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4311EE78"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200C8B">
        <w:rPr>
          <w:rFonts w:hint="eastAsia"/>
          <w:b/>
          <w:noProof/>
          <w:sz w:val="24"/>
          <w:lang w:eastAsia="zh-CN"/>
        </w:rPr>
        <w:t>6</w:t>
      </w:r>
      <w:r w:rsidRPr="000147EF">
        <w:rPr>
          <w:b/>
          <w:i/>
          <w:noProof/>
          <w:sz w:val="28"/>
        </w:rPr>
        <w:tab/>
      </w:r>
      <w:r w:rsidR="00722C12" w:rsidRPr="000147EF">
        <w:rPr>
          <w:b/>
          <w:i/>
          <w:noProof/>
          <w:sz w:val="28"/>
        </w:rPr>
        <w:t>S2-2</w:t>
      </w:r>
      <w:r w:rsidR="004439E9">
        <w:rPr>
          <w:rFonts w:hint="eastAsia"/>
          <w:b/>
          <w:i/>
          <w:noProof/>
          <w:sz w:val="28"/>
          <w:lang w:eastAsia="zh-CN"/>
        </w:rPr>
        <w:t>4</w:t>
      </w:r>
      <w:r w:rsidR="00200C8B">
        <w:rPr>
          <w:rFonts w:hint="eastAsia"/>
          <w:b/>
          <w:i/>
          <w:noProof/>
          <w:sz w:val="28"/>
          <w:lang w:eastAsia="zh-CN"/>
        </w:rPr>
        <w:t>1</w:t>
      </w:r>
      <w:r w:rsidR="001C6F8C">
        <w:rPr>
          <w:rFonts w:hint="eastAsia"/>
          <w:b/>
          <w:i/>
          <w:noProof/>
          <w:sz w:val="28"/>
          <w:lang w:eastAsia="zh-CN"/>
        </w:rPr>
        <w:t>2177</w:t>
      </w:r>
    </w:p>
    <w:p w14:paraId="7CB45193" w14:textId="438248A7" w:rsidR="001E41F3" w:rsidRPr="000147EF" w:rsidRDefault="0005630F" w:rsidP="005E2C44">
      <w:pPr>
        <w:pStyle w:val="CRCoverPage"/>
        <w:outlineLvl w:val="0"/>
        <w:rPr>
          <w:b/>
          <w:noProof/>
          <w:sz w:val="24"/>
        </w:rPr>
      </w:pPr>
      <w:r>
        <w:fldChar w:fldCharType="begin"/>
      </w:r>
      <w:r>
        <w:instrText xml:space="preserve"> DOCPROPERTY  Location  \* MERGEFORMAT </w:instrText>
      </w:r>
      <w:r>
        <w:fldChar w:fldCharType="separate"/>
      </w:r>
      <w:r w:rsidR="00200C8B">
        <w:rPr>
          <w:rFonts w:hint="eastAsia"/>
          <w:b/>
          <w:noProof/>
          <w:sz w:val="24"/>
          <w:lang w:eastAsia="zh-CN"/>
        </w:rPr>
        <w:t>Orlando</w:t>
      </w:r>
      <w:r w:rsidR="00447131" w:rsidRPr="004072BC">
        <w:rPr>
          <w:b/>
          <w:noProof/>
          <w:sz w:val="24"/>
        </w:rPr>
        <w:t xml:space="preserve">, </w:t>
      </w:r>
      <w:r w:rsidR="00200C8B">
        <w:rPr>
          <w:rFonts w:hint="eastAsia"/>
          <w:b/>
          <w:noProof/>
          <w:sz w:val="24"/>
          <w:lang w:eastAsia="zh-CN"/>
        </w:rPr>
        <w:t>USA</w:t>
      </w:r>
      <w:r>
        <w:rPr>
          <w:b/>
          <w:noProof/>
          <w:sz w:val="24"/>
          <w:lang w:eastAsia="zh-CN"/>
        </w:rPr>
        <w:fldChar w:fldCharType="end"/>
      </w:r>
      <w:r w:rsidR="00447131" w:rsidRPr="00512529">
        <w:rPr>
          <w:b/>
          <w:noProof/>
          <w:sz w:val="24"/>
        </w:rPr>
        <w:t>,</w:t>
      </w:r>
      <w:r>
        <w:fldChar w:fldCharType="begin"/>
      </w:r>
      <w:r>
        <w:instrText xml:space="preserve"> DOCPROPERTY  StartDate  \* MERGEFORMAT </w:instrText>
      </w:r>
      <w:r>
        <w:fldChar w:fldCharType="separate"/>
      </w:r>
      <w:r w:rsidR="00447131" w:rsidRPr="00512529">
        <w:rPr>
          <w:b/>
          <w:noProof/>
          <w:sz w:val="24"/>
        </w:rPr>
        <w:t xml:space="preserve"> </w:t>
      </w:r>
      <w:r w:rsidR="00200C8B">
        <w:rPr>
          <w:rFonts w:hint="eastAsia"/>
          <w:b/>
          <w:noProof/>
          <w:sz w:val="24"/>
          <w:lang w:eastAsia="zh-CN"/>
        </w:rPr>
        <w:t>November</w:t>
      </w:r>
      <w:r w:rsidR="00447131">
        <w:rPr>
          <w:b/>
          <w:noProof/>
          <w:sz w:val="24"/>
        </w:rPr>
        <w:t xml:space="preserve"> 1</w:t>
      </w:r>
      <w:r w:rsidR="00200C8B">
        <w:rPr>
          <w:rFonts w:hint="eastAsia"/>
          <w:b/>
          <w:noProof/>
          <w:sz w:val="24"/>
          <w:lang w:eastAsia="zh-CN"/>
        </w:rPr>
        <w:t xml:space="preserve">8 </w:t>
      </w:r>
      <w:r w:rsidR="00447131">
        <w:rPr>
          <w:b/>
          <w:noProof/>
          <w:sz w:val="24"/>
        </w:rPr>
        <w:t>-</w:t>
      </w:r>
      <w:r w:rsidR="00200C8B">
        <w:rPr>
          <w:rFonts w:hint="eastAsia"/>
          <w:b/>
          <w:noProof/>
          <w:sz w:val="24"/>
          <w:lang w:eastAsia="zh-CN"/>
        </w:rPr>
        <w:t xml:space="preserve"> 22</w:t>
      </w:r>
      <w:r>
        <w:rPr>
          <w:b/>
          <w:noProof/>
          <w:sz w:val="24"/>
          <w:lang w:eastAsia="zh-CN"/>
        </w:rPr>
        <w:fldChar w:fldCharType="end"/>
      </w:r>
      <w:r w:rsidR="00447131" w:rsidRPr="00512529">
        <w:rPr>
          <w:b/>
          <w:noProof/>
          <w:sz w:val="24"/>
        </w:rPr>
        <w:t xml:space="preserve">, </w:t>
      </w:r>
      <w:r>
        <w:fldChar w:fldCharType="begin"/>
      </w:r>
      <w:r>
        <w:instrText xml:space="preserve"> DOCPROPERTY  EndDate  \* MERGEFORMAT </w:instrText>
      </w:r>
      <w:r>
        <w:fldChar w:fldCharType="separate"/>
      </w:r>
      <w:r w:rsidR="00447131" w:rsidRPr="00512529">
        <w:rPr>
          <w:b/>
          <w:noProof/>
          <w:sz w:val="24"/>
        </w:rPr>
        <w:t>2024</w:t>
      </w:r>
      <w:r>
        <w:rPr>
          <w:b/>
          <w:noProof/>
          <w:sz w:val="24"/>
        </w:rPr>
        <w:fldChar w:fldCharType="end"/>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447131">
        <w:rPr>
          <w:rFonts w:hint="eastAsia"/>
          <w:b/>
          <w:noProof/>
          <w:sz w:val="24"/>
          <w:lang w:eastAsia="zh-CN"/>
        </w:rPr>
        <w:t xml:space="preserve">                 </w:t>
      </w:r>
      <w:r w:rsidR="00447131" w:rsidRPr="000147EF">
        <w:rPr>
          <w:b/>
          <w:noProof/>
          <w:sz w:val="24"/>
        </w:rPr>
        <w:tab/>
      </w:r>
      <w:r w:rsidR="00447131" w:rsidRPr="000147EF">
        <w:rPr>
          <w:b/>
          <w:noProof/>
          <w:sz w:val="24"/>
        </w:rPr>
        <w:tab/>
      </w:r>
      <w:r w:rsidR="00447131" w:rsidRPr="000147EF">
        <w:rPr>
          <w:b/>
          <w:noProof/>
          <w:color w:val="3333FF"/>
        </w:rPr>
        <w:t xml:space="preserve"> </w:t>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C9430CB" w:rsidR="001E41F3" w:rsidRPr="000147EF" w:rsidRDefault="00E157AD" w:rsidP="0038397E">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8397E">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57D0ED5" w:rsidR="001E41F3" w:rsidRPr="000147EF" w:rsidRDefault="001C6F8C" w:rsidP="009C023B">
            <w:pPr>
              <w:pStyle w:val="CRCoverPage"/>
              <w:spacing w:after="0"/>
              <w:jc w:val="center"/>
              <w:rPr>
                <w:noProof/>
                <w:lang w:eastAsia="zh-CN"/>
              </w:rPr>
            </w:pPr>
            <w:r>
              <w:rPr>
                <w:rFonts w:hint="eastAsia"/>
                <w:noProof/>
                <w:lang w:eastAsia="zh-CN"/>
              </w:rPr>
              <w:t>0631</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AC4FBF2" w:rsidR="001E41F3" w:rsidRPr="000147EF" w:rsidRDefault="00E157AD" w:rsidP="0038397E">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7056DE">
              <w:rPr>
                <w:rFonts w:hint="eastAsia"/>
                <w:b/>
                <w:noProof/>
                <w:sz w:val="28"/>
                <w:lang w:eastAsia="zh-CN"/>
              </w:rPr>
              <w:t>9</w:t>
            </w:r>
            <w:r w:rsidR="00825972" w:rsidRPr="000147EF">
              <w:rPr>
                <w:b/>
                <w:noProof/>
                <w:sz w:val="28"/>
              </w:rPr>
              <w:t>.</w:t>
            </w:r>
            <w:r w:rsidR="0038397E">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2C891F"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7E25488" w:rsidR="00447131" w:rsidRPr="000147EF" w:rsidRDefault="001828BE" w:rsidP="00170146">
            <w:pPr>
              <w:pStyle w:val="CRCoverPage"/>
              <w:spacing w:after="0"/>
              <w:rPr>
                <w:noProof/>
                <w:lang w:eastAsia="zh-CN"/>
              </w:rPr>
            </w:pPr>
            <w:r>
              <w:rPr>
                <w:rFonts w:hint="eastAsia"/>
                <w:noProof/>
                <w:lang w:eastAsia="zh-CN"/>
              </w:rPr>
              <w:t>S</w:t>
            </w:r>
            <w:r w:rsidR="00063CCF">
              <w:rPr>
                <w:rFonts w:hint="eastAsia"/>
                <w:noProof/>
                <w:lang w:eastAsia="zh-CN"/>
              </w:rPr>
              <w:t>olve FFS</w:t>
            </w:r>
            <w:r w:rsidR="00170146">
              <w:rPr>
                <w:rFonts w:hint="eastAsia"/>
                <w:noProof/>
                <w:lang w:eastAsia="zh-CN"/>
              </w:rPr>
              <w:t xml:space="preserve"> related to the interaction between the GMLCs in different PLMNs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2632C84" w:rsidR="001E41F3" w:rsidRPr="000147EF" w:rsidRDefault="00BD3795" w:rsidP="00BD3795">
            <w:pPr>
              <w:pStyle w:val="CRCoverPage"/>
              <w:spacing w:after="0"/>
              <w:rPr>
                <w:noProof/>
                <w:lang w:eastAsia="zh-CN"/>
              </w:rPr>
            </w:pPr>
            <w:r>
              <w:rPr>
                <w:rFonts w:hint="eastAsia"/>
                <w:noProof/>
                <w:lang w:eastAsia="zh-CN"/>
              </w:rPr>
              <w:t>VMR</w:t>
            </w:r>
            <w:r w:rsidR="00024AFC">
              <w:rPr>
                <w:rFonts w:hint="eastAsia"/>
                <w:noProof/>
                <w:lang w:eastAsia="zh-CN"/>
              </w:rPr>
              <w:t>_</w:t>
            </w:r>
            <w:r w:rsidR="00BD5063">
              <w:rPr>
                <w:rFonts w:hint="eastAsia"/>
                <w:noProof/>
                <w:lang w:eastAsia="zh-CN"/>
              </w:rPr>
              <w:t>Ph</w:t>
            </w:r>
            <w:r>
              <w:rPr>
                <w:rFonts w:hint="eastAsia"/>
                <w:noProof/>
                <w:lang w:eastAsia="zh-CN"/>
              </w:rPr>
              <w:t>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1F48357" w:rsidR="001E41F3" w:rsidRDefault="003A3502" w:rsidP="00DE23F1">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DE23F1">
              <w:rPr>
                <w:rFonts w:hint="eastAsia"/>
                <w:noProof/>
                <w:lang w:eastAsia="zh-CN"/>
              </w:rPr>
              <w:t>11</w:t>
            </w:r>
            <w:r w:rsidR="008F5A00">
              <w:rPr>
                <w:rFonts w:hint="eastAsia"/>
                <w:noProof/>
                <w:lang w:eastAsia="zh-CN"/>
              </w:rPr>
              <w:t>-</w:t>
            </w:r>
            <w:r w:rsidR="00DE23F1">
              <w:rPr>
                <w:rFonts w:hint="eastAsia"/>
                <w:noProof/>
                <w:lang w:eastAsia="zh-CN"/>
              </w:rPr>
              <w:t>0</w:t>
            </w:r>
            <w:r w:rsidR="007878FF">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4A74792" w:rsidR="001E41F3" w:rsidRPr="008D7B6B" w:rsidRDefault="00DE23F1"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0ADD8B" w:rsidR="001E41F3" w:rsidRDefault="00AD5F29" w:rsidP="00645F41">
            <w:pPr>
              <w:pStyle w:val="CRCoverPage"/>
              <w:spacing w:after="0"/>
              <w:ind w:left="100"/>
              <w:rPr>
                <w:noProof/>
                <w:lang w:eastAsia="zh-CN"/>
              </w:rPr>
            </w:pPr>
            <w:r w:rsidRPr="000B354E">
              <w:t>Rel-1</w:t>
            </w:r>
            <w:r w:rsidR="00645F41">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A2B25" w14:textId="148660E5" w:rsidR="00BD3795" w:rsidRDefault="0091353E" w:rsidP="0091353E">
            <w:pPr>
              <w:pStyle w:val="af2"/>
              <w:spacing w:before="60" w:after="0"/>
              <w:rPr>
                <w:rFonts w:ascii="Arial" w:hAnsi="Arial" w:cs="Arial"/>
                <w:lang w:eastAsia="zh-CN"/>
              </w:rPr>
            </w:pPr>
            <w:r>
              <w:rPr>
                <w:rFonts w:ascii="Arial" w:hAnsi="Arial" w:cs="Arial" w:hint="eastAsia"/>
                <w:lang w:eastAsia="zh-CN"/>
              </w:rPr>
              <w:t>This CR is proposed to solve the following FFS:</w:t>
            </w:r>
          </w:p>
          <w:p w14:paraId="1C507FF7" w14:textId="77777777" w:rsidR="0091353E" w:rsidRDefault="0091353E" w:rsidP="0091353E">
            <w:pPr>
              <w:pStyle w:val="EditorsNote"/>
              <w:rPr>
                <w:lang w:eastAsia="ko-KR"/>
              </w:rPr>
            </w:pPr>
            <w:r>
              <w:rPr>
                <w:lang w:eastAsia="ko-KR"/>
              </w:rPr>
              <w:t>Editor's note:</w:t>
            </w:r>
            <w:r>
              <w:rPr>
                <w:lang w:eastAsia="ko-KR"/>
              </w:rPr>
              <w:tab/>
              <w:t>It is FFS if the GMLC in the PLMN serving the Target UE can trigger the (H</w:t>
            </w:r>
            <w:proofErr w:type="gramStart"/>
            <w:r>
              <w:rPr>
                <w:lang w:eastAsia="ko-KR"/>
              </w:rPr>
              <w:t>)GMLC</w:t>
            </w:r>
            <w:proofErr w:type="gramEnd"/>
            <w:r>
              <w:rPr>
                <w:lang w:eastAsia="ko-KR"/>
              </w:rPr>
              <w:t xml:space="preserve"> of the MWAB-UE to perform the location estimation of the MWAB-UE, i.e. the case when MWAB-UE H(PLMN) and the PLMN serving a MWAB-UE are different PLMNs than the PLMN serving the Target UE.</w:t>
            </w:r>
          </w:p>
          <w:p w14:paraId="023FF95A" w14:textId="300982FD" w:rsidR="0091353E" w:rsidRPr="0091353E" w:rsidRDefault="00FC0525" w:rsidP="0091353E">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ased on the following description in clause </w:t>
            </w:r>
            <w:r w:rsidR="00B82127">
              <w:rPr>
                <w:rFonts w:ascii="Arial" w:hAnsi="Arial" w:cs="Arial" w:hint="eastAsia"/>
                <w:lang w:eastAsia="zh-CN"/>
              </w:rPr>
              <w:t>4.3.3</w:t>
            </w:r>
            <w:r w:rsidR="001434F1">
              <w:rPr>
                <w:rFonts w:ascii="Arial" w:hAnsi="Arial" w:cs="Arial" w:hint="eastAsia"/>
                <w:lang w:eastAsia="zh-CN"/>
              </w:rPr>
              <w:t xml:space="preserve"> in TS 23.273</w:t>
            </w:r>
            <w:r>
              <w:rPr>
                <w:rFonts w:ascii="Arial" w:hAnsi="Arial" w:cs="Arial" w:hint="eastAsia"/>
                <w:lang w:eastAsia="zh-CN"/>
              </w:rPr>
              <w:t xml:space="preserve">, </w:t>
            </w:r>
          </w:p>
          <w:p w14:paraId="74070C70" w14:textId="4D751109" w:rsidR="00B82127" w:rsidRPr="00B82127" w:rsidRDefault="00B82127" w:rsidP="00FC0525">
            <w:pPr>
              <w:ind w:leftChars="100" w:left="200"/>
              <w:rPr>
                <w:i/>
                <w:lang w:val="x-none" w:eastAsia="zh-CN"/>
              </w:rPr>
            </w:pPr>
            <w:r w:rsidRPr="00B82127">
              <w:rPr>
                <w:i/>
                <w:lang w:eastAsia="ja-JP"/>
              </w:rPr>
              <w:t xml:space="preserve">A GMLC is the first node an external LCS client accesses in a PLMN (i.e. the Le reference point is supported by the GMLC). AFs and </w:t>
            </w:r>
            <w:r w:rsidRPr="00B82127">
              <w:rPr>
                <w:i/>
                <w:color w:val="FF0000"/>
                <w:lang w:eastAsia="ja-JP"/>
              </w:rPr>
              <w:t xml:space="preserve">NFs may access GMLC directly or via NEF. </w:t>
            </w:r>
            <w:r w:rsidRPr="00B82127">
              <w:rPr>
                <w:i/>
                <w:lang w:eastAsia="ja-JP"/>
              </w:rPr>
              <w:t xml:space="preserve">The GMLC may request routing information and/or target UE privacy information from the UDM via the </w:t>
            </w:r>
            <w:proofErr w:type="spellStart"/>
            <w:r w:rsidRPr="00B82127">
              <w:rPr>
                <w:i/>
                <w:lang w:eastAsia="ja-JP"/>
              </w:rPr>
              <w:t>N</w:t>
            </w:r>
            <w:r w:rsidRPr="00B82127">
              <w:rPr>
                <w:i/>
                <w:noProof/>
                <w:lang w:eastAsia="ja-JP"/>
              </w:rPr>
              <w:t>udm</w:t>
            </w:r>
            <w:proofErr w:type="spellEnd"/>
            <w:r w:rsidRPr="00B82127">
              <w:rPr>
                <w:i/>
                <w:lang w:eastAsia="ja-JP"/>
              </w:rPr>
              <w:t xml:space="preserve"> interface.</w:t>
            </w:r>
          </w:p>
          <w:p w14:paraId="292D592C" w14:textId="3A452188" w:rsidR="00565E96" w:rsidRDefault="00565E96" w:rsidP="0091353E">
            <w:pPr>
              <w:pStyle w:val="af2"/>
              <w:spacing w:before="60" w:after="0"/>
              <w:rPr>
                <w:rFonts w:ascii="Arial" w:hAnsi="Arial" w:cs="Arial"/>
                <w:lang w:val="x-none" w:eastAsia="zh-CN"/>
              </w:rPr>
            </w:pPr>
            <w:r>
              <w:rPr>
                <w:rFonts w:ascii="Arial" w:hAnsi="Arial" w:cs="Arial"/>
                <w:lang w:val="x-none" w:eastAsia="zh-CN"/>
              </w:rPr>
              <w:t>I</w:t>
            </w:r>
            <w:r>
              <w:rPr>
                <w:rFonts w:ascii="Arial" w:hAnsi="Arial" w:cs="Arial" w:hint="eastAsia"/>
                <w:lang w:val="x-none" w:eastAsia="zh-CN"/>
              </w:rPr>
              <w:t xml:space="preserve">f the </w:t>
            </w:r>
            <w:r w:rsidR="00FC0525">
              <w:rPr>
                <w:rFonts w:ascii="Arial" w:hAnsi="Arial" w:cs="Arial" w:hint="eastAsia"/>
                <w:lang w:val="x-none" w:eastAsia="zh-CN"/>
              </w:rPr>
              <w:t>GMLC in the PLMN serving the target UE</w:t>
            </w:r>
            <w:r>
              <w:rPr>
                <w:rFonts w:ascii="Arial" w:hAnsi="Arial" w:cs="Arial" w:hint="eastAsia"/>
                <w:lang w:val="x-none" w:eastAsia="zh-CN"/>
              </w:rPr>
              <w:t xml:space="preserve"> and the (H)GMLC of the MWAB-UE are located in different PLMNs, the GMLC in the PLMN serving the target UE</w:t>
            </w:r>
            <w:r w:rsidR="00FC0525">
              <w:rPr>
                <w:rFonts w:ascii="Arial" w:hAnsi="Arial" w:cs="Arial" w:hint="eastAsia"/>
                <w:lang w:val="x-none" w:eastAsia="zh-CN"/>
              </w:rPr>
              <w:t xml:space="preserve"> can</w:t>
            </w:r>
            <w:r>
              <w:rPr>
                <w:rFonts w:ascii="Arial" w:hAnsi="Arial" w:cs="Arial" w:hint="eastAsia"/>
                <w:lang w:val="x-none" w:eastAsia="zh-CN"/>
              </w:rPr>
              <w:t xml:space="preserve"> access (H)GMLC of the MWAB-UE directly or via NEF. This is deployment dependent, as follows:</w:t>
            </w:r>
          </w:p>
          <w:p w14:paraId="4501A3C4" w14:textId="49A6B78B" w:rsidR="00565E96" w:rsidRDefault="00565E96" w:rsidP="00565E96">
            <w:pPr>
              <w:pStyle w:val="af2"/>
              <w:numPr>
                <w:ilvl w:val="0"/>
                <w:numId w:val="17"/>
              </w:numPr>
              <w:spacing w:before="60" w:after="0"/>
              <w:rPr>
                <w:rFonts w:ascii="Arial" w:hAnsi="Arial" w:cs="Arial"/>
                <w:lang w:val="x-none" w:eastAsia="zh-CN"/>
              </w:rPr>
            </w:pPr>
            <w:r>
              <w:rPr>
                <w:rFonts w:ascii="Arial" w:hAnsi="Arial" w:cs="Arial"/>
                <w:lang w:val="x-none" w:eastAsia="zh-CN"/>
              </w:rPr>
              <w:t>I</w:t>
            </w:r>
            <w:r>
              <w:rPr>
                <w:rFonts w:ascii="Arial" w:hAnsi="Arial" w:cs="Arial" w:hint="eastAsia"/>
                <w:lang w:val="x-none" w:eastAsia="zh-CN"/>
              </w:rPr>
              <w:t xml:space="preserve">f there is interface between the two GMLCs, the GMLC in the PLMN serving the target UE can obtain the </w:t>
            </w:r>
            <w:proofErr w:type="spellStart"/>
            <w:r>
              <w:rPr>
                <w:rFonts w:ascii="Arial" w:hAnsi="Arial" w:cs="Arial" w:hint="eastAsia"/>
                <w:lang w:val="x-none" w:eastAsia="zh-CN"/>
              </w:rPr>
              <w:t>informat</w:t>
            </w:r>
            <w:proofErr w:type="spellEnd"/>
            <w:r w:rsidR="00F2565F">
              <w:rPr>
                <w:rFonts w:ascii="Arial" w:hAnsi="Arial" w:cs="Arial" w:hint="eastAsia"/>
                <w:lang w:val="x-none" w:eastAsia="zh-CN"/>
              </w:rPr>
              <w:t xml:space="preserve"> </w:t>
            </w:r>
            <w:proofErr w:type="spellStart"/>
            <w:r w:rsidR="00F2565F">
              <w:rPr>
                <w:rFonts w:ascii="Arial" w:hAnsi="Arial" w:cs="Arial" w:hint="eastAsia"/>
                <w:lang w:val="x-none" w:eastAsia="zh-CN"/>
              </w:rPr>
              <w:t>c</w:t>
            </w:r>
            <w:r w:rsidR="001434F1">
              <w:rPr>
                <w:rFonts w:ascii="Arial" w:hAnsi="Arial" w:cs="Arial" w:hint="eastAsia"/>
                <w:lang w:val="x-none" w:eastAsia="zh-CN"/>
              </w:rPr>
              <w:t>ion</w:t>
            </w:r>
            <w:proofErr w:type="spellEnd"/>
            <w:r w:rsidR="001434F1">
              <w:rPr>
                <w:rFonts w:ascii="Arial" w:hAnsi="Arial" w:cs="Arial" w:hint="eastAsia"/>
                <w:lang w:val="x-none" w:eastAsia="zh-CN"/>
              </w:rPr>
              <w:t xml:space="preserve"> of GMLC in the (H)GMLC of the MWAB-UE via the NRF by invoking the procedure </w:t>
            </w:r>
            <w:proofErr w:type="spellStart"/>
            <w:r w:rsidR="001434F1">
              <w:rPr>
                <w:rFonts w:ascii="Arial" w:hAnsi="Arial" w:cs="Arial" w:hint="eastAsia"/>
                <w:lang w:val="x-none" w:eastAsia="zh-CN"/>
              </w:rPr>
              <w:t>specifed</w:t>
            </w:r>
            <w:proofErr w:type="spellEnd"/>
            <w:r w:rsidR="001434F1">
              <w:rPr>
                <w:rFonts w:ascii="Arial" w:hAnsi="Arial" w:cs="Arial" w:hint="eastAsia"/>
                <w:lang w:val="x-none" w:eastAsia="zh-CN"/>
              </w:rPr>
              <w:t xml:space="preserve"> in clause 4.17.5 in TS 23.502. In </w:t>
            </w:r>
            <w:proofErr w:type="spellStart"/>
            <w:r w:rsidR="001434F1">
              <w:rPr>
                <w:rFonts w:ascii="Arial" w:hAnsi="Arial" w:cs="Arial" w:hint="eastAsia"/>
                <w:lang w:val="x-none" w:eastAsia="zh-CN"/>
              </w:rPr>
              <w:t>this</w:t>
            </w:r>
            <w:r w:rsidR="00F2565F">
              <w:rPr>
                <w:rFonts w:ascii="Arial" w:hAnsi="Arial" w:cs="Arial" w:hint="eastAsia"/>
                <w:lang w:val="x-none" w:eastAsia="zh-CN"/>
              </w:rPr>
              <w:t>ase</w:t>
            </w:r>
            <w:proofErr w:type="spellEnd"/>
            <w:r w:rsidR="00F2565F">
              <w:rPr>
                <w:rFonts w:ascii="Arial" w:hAnsi="Arial" w:cs="Arial" w:hint="eastAsia"/>
                <w:lang w:val="x-none" w:eastAsia="zh-CN"/>
              </w:rPr>
              <w:t>, the GMLC in the PLMN serving the target UE can trigger the (H)GMLC of the MWAB-UE to perform the location estimation of the MWAB-UE</w:t>
            </w:r>
            <w:r>
              <w:rPr>
                <w:rFonts w:ascii="Arial" w:hAnsi="Arial" w:cs="Arial" w:hint="eastAsia"/>
                <w:lang w:val="x-none" w:eastAsia="zh-CN"/>
              </w:rPr>
              <w:t>.</w:t>
            </w:r>
            <w:r w:rsidR="001434F1">
              <w:rPr>
                <w:rFonts w:ascii="Arial" w:hAnsi="Arial" w:cs="Arial" w:hint="eastAsia"/>
                <w:lang w:val="x-none" w:eastAsia="zh-CN"/>
              </w:rPr>
              <w:t xml:space="preserve"> </w:t>
            </w:r>
            <w:r w:rsidR="001434F1">
              <w:rPr>
                <w:rFonts w:ascii="Arial" w:hAnsi="Arial" w:cs="Arial"/>
                <w:lang w:val="x-none" w:eastAsia="zh-CN"/>
              </w:rPr>
              <w:t>T</w:t>
            </w:r>
            <w:r w:rsidR="001434F1">
              <w:rPr>
                <w:rFonts w:ascii="Arial" w:hAnsi="Arial" w:cs="Arial" w:hint="eastAsia"/>
                <w:lang w:val="x-none" w:eastAsia="zh-CN"/>
              </w:rPr>
              <w:t>he interaction between the two GMLCs is the same as the interaction between H-GMLC and V-GMLC.</w:t>
            </w:r>
          </w:p>
          <w:p w14:paraId="5B2F14BF" w14:textId="34553250" w:rsidR="00565E96" w:rsidRPr="001434F1" w:rsidRDefault="00565E96" w:rsidP="001434F1">
            <w:pPr>
              <w:pStyle w:val="af2"/>
              <w:numPr>
                <w:ilvl w:val="0"/>
                <w:numId w:val="17"/>
              </w:numPr>
              <w:spacing w:before="60" w:after="0"/>
              <w:rPr>
                <w:rFonts w:ascii="Arial" w:hAnsi="Arial" w:cs="Arial"/>
                <w:lang w:val="x-none" w:eastAsia="zh-CN"/>
              </w:rPr>
            </w:pPr>
            <w:r>
              <w:rPr>
                <w:rFonts w:ascii="Arial" w:hAnsi="Arial" w:cs="Arial"/>
                <w:lang w:val="x-none" w:eastAsia="zh-CN"/>
              </w:rPr>
              <w:t>O</w:t>
            </w:r>
            <w:r>
              <w:rPr>
                <w:rFonts w:ascii="Arial" w:hAnsi="Arial" w:cs="Arial" w:hint="eastAsia"/>
                <w:lang w:val="x-none" w:eastAsia="zh-CN"/>
              </w:rPr>
              <w:t xml:space="preserve">therwise, the GMLC in the PLMN serving the target UE can obtain the information of NEF in the (H)GMLC of the MWAB-UE via the NRF by invoking the procedure </w:t>
            </w:r>
            <w:proofErr w:type="spellStart"/>
            <w:r>
              <w:rPr>
                <w:rFonts w:ascii="Arial" w:hAnsi="Arial" w:cs="Arial" w:hint="eastAsia"/>
                <w:lang w:val="x-none" w:eastAsia="zh-CN"/>
              </w:rPr>
              <w:t>specifed</w:t>
            </w:r>
            <w:proofErr w:type="spellEnd"/>
            <w:r>
              <w:rPr>
                <w:rFonts w:ascii="Arial" w:hAnsi="Arial" w:cs="Arial" w:hint="eastAsia"/>
                <w:lang w:val="x-none" w:eastAsia="zh-CN"/>
              </w:rPr>
              <w:t xml:space="preserve"> in clause 4.17.5 in TS 23.502.</w:t>
            </w:r>
            <w:r w:rsidR="001434F1">
              <w:rPr>
                <w:rFonts w:ascii="Arial" w:hAnsi="Arial" w:cs="Arial" w:hint="eastAsia"/>
                <w:lang w:val="x-none" w:eastAsia="zh-CN"/>
              </w:rPr>
              <w:t xml:space="preserve"> In this case, the GMLC in the PLMN serving the target UE can trigger the </w:t>
            </w:r>
            <w:r w:rsidR="001434F1">
              <w:rPr>
                <w:rFonts w:ascii="Arial" w:hAnsi="Arial" w:cs="Arial" w:hint="eastAsia"/>
                <w:lang w:val="x-none" w:eastAsia="zh-CN"/>
              </w:rPr>
              <w:lastRenderedPageBreak/>
              <w:t>(H)GMLC of the MWAB-UE to perform the location estimation of the MWAB-UE via NEF.</w:t>
            </w:r>
          </w:p>
          <w:p w14:paraId="708AA7DE" w14:textId="71622EEB" w:rsidR="0091353E" w:rsidRPr="007878FF" w:rsidRDefault="00170146" w:rsidP="001434F1">
            <w:pPr>
              <w:pStyle w:val="af2"/>
              <w:spacing w:before="60" w:after="0"/>
              <w:rPr>
                <w:rFonts w:ascii="Arial" w:hAnsi="Arial" w:cs="Arial"/>
                <w:lang w:eastAsia="zh-CN"/>
              </w:rPr>
            </w:pPr>
            <w:r>
              <w:rPr>
                <w:rFonts w:ascii="Arial" w:hAnsi="Arial" w:cs="Arial"/>
                <w:lang w:eastAsia="zh-CN"/>
              </w:rPr>
              <w:t>Both</w:t>
            </w:r>
            <w:r>
              <w:rPr>
                <w:rFonts w:ascii="Arial" w:hAnsi="Arial" w:cs="Arial" w:hint="eastAsia"/>
                <w:lang w:eastAsia="zh-CN"/>
              </w:rPr>
              <w:t xml:space="preserve"> options are clarified in this CR.</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D71F91" w:rsidR="00C07C36" w:rsidRPr="00024AFC" w:rsidRDefault="00DE23F1" w:rsidP="00DE23F1">
            <w:pPr>
              <w:spacing w:before="60" w:after="0"/>
              <w:rPr>
                <w:rFonts w:ascii="Arial" w:hAnsi="Arial" w:cs="Arial"/>
                <w:lang w:eastAsia="zh-CN"/>
              </w:rPr>
            </w:pPr>
            <w:r>
              <w:rPr>
                <w:rFonts w:ascii="Arial" w:hAnsi="Arial" w:cs="Arial" w:hint="eastAsia"/>
                <w:lang w:eastAsia="zh-CN"/>
              </w:rPr>
              <w:t>The interaction between two GMLCs in different PLMNs is added</w:t>
            </w:r>
            <w:r w:rsidR="000C1959">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ADD01" w:rsidR="00E5223B" w:rsidRDefault="001A7541" w:rsidP="00DE23F1">
            <w:pPr>
              <w:pStyle w:val="CRCoverPage"/>
              <w:spacing w:after="0"/>
              <w:rPr>
                <w:noProof/>
                <w:lang w:eastAsia="zh-CN"/>
              </w:rPr>
            </w:pPr>
            <w:r>
              <w:rPr>
                <w:noProof/>
                <w:lang w:eastAsia="zh-CN"/>
              </w:rPr>
              <w:t>U</w:t>
            </w:r>
            <w:r>
              <w:rPr>
                <w:rFonts w:hint="eastAsia"/>
                <w:noProof/>
                <w:lang w:eastAsia="zh-CN"/>
              </w:rPr>
              <w:t>ns</w:t>
            </w:r>
            <w:r w:rsidR="00DE23F1">
              <w:rPr>
                <w:rFonts w:hint="eastAsia"/>
                <w:noProof/>
                <w:lang w:eastAsia="zh-CN"/>
              </w:rPr>
              <w:t>olved FFS</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7EAC8" w:rsidR="00D15BAC" w:rsidRDefault="00170146" w:rsidP="00904474">
            <w:pPr>
              <w:pStyle w:val="CRCoverPage"/>
              <w:spacing w:after="0"/>
              <w:rPr>
                <w:lang w:eastAsia="zh-CN"/>
              </w:rPr>
            </w:pPr>
            <w:r>
              <w:rPr>
                <w:rFonts w:hint="eastAsia"/>
                <w:lang w:eastAsia="zh-CN"/>
              </w:rPr>
              <w:t>3.1, 5.19.2, 5.19.3, 6.1.5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473A0224"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w:t>
      </w:r>
      <w:r w:rsidR="00064547">
        <w:rPr>
          <w:rFonts w:hint="eastAsia"/>
          <w:color w:val="FF0000"/>
          <w:lang w:eastAsia="zh-CN"/>
        </w:rPr>
        <w:t xml:space="preserve"> </w:t>
      </w:r>
      <w:r>
        <w:rPr>
          <w:color w:val="FF0000"/>
        </w:rPr>
        <w:t xml:space="preserve">* * * </w:t>
      </w:r>
    </w:p>
    <w:p w14:paraId="4A513396" w14:textId="77777777" w:rsidR="00073A04" w:rsidRPr="001216A7" w:rsidRDefault="00073A04" w:rsidP="00073A04">
      <w:pPr>
        <w:pStyle w:val="2"/>
      </w:pPr>
      <w:bookmarkStart w:id="10" w:name="_Toc58920559"/>
      <w:bookmarkStart w:id="11" w:name="_Toc178074804"/>
      <w:bookmarkStart w:id="12" w:name="_Toc67997166"/>
      <w:bookmarkStart w:id="13" w:name="_Toc162412973"/>
      <w:bookmarkEnd w:id="2"/>
      <w:bookmarkEnd w:id="3"/>
      <w:bookmarkEnd w:id="4"/>
      <w:bookmarkEnd w:id="5"/>
      <w:bookmarkEnd w:id="6"/>
      <w:bookmarkEnd w:id="7"/>
      <w:bookmarkEnd w:id="8"/>
      <w:bookmarkEnd w:id="9"/>
      <w:r w:rsidRPr="001216A7">
        <w:t>3.1</w:t>
      </w:r>
      <w:r w:rsidRPr="001216A7">
        <w:tab/>
        <w:t>Definitions</w:t>
      </w:r>
      <w:bookmarkEnd w:id="10"/>
      <w:bookmarkEnd w:id="11"/>
    </w:p>
    <w:p w14:paraId="2834CFB8" w14:textId="77777777" w:rsidR="00073A04" w:rsidRPr="001216A7" w:rsidRDefault="00073A04" w:rsidP="00073A04">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0D11919A" w14:textId="77777777" w:rsidR="00073A04" w:rsidRDefault="00073A04" w:rsidP="00073A04">
      <w:r w:rsidRPr="005D428E">
        <w:rPr>
          <w:b/>
          <w:bCs/>
        </w:rPr>
        <w:t>5G enhanced positioning area:</w:t>
      </w:r>
      <w:r>
        <w:t xml:space="preserve"> see TS 22.261 [3].</w:t>
      </w:r>
    </w:p>
    <w:p w14:paraId="760B668E" w14:textId="77777777" w:rsidR="00073A04" w:rsidRDefault="00073A04" w:rsidP="00073A04">
      <w:pPr>
        <w:rPr>
          <w:ins w:id="14" w:author="catt" w:date="2024-11-07T21:28:00Z"/>
          <w:lang w:eastAsia="zh-CN"/>
        </w:rPr>
      </w:pPr>
      <w:r w:rsidRPr="005D428E">
        <w:rPr>
          <w:b/>
          <w:bCs/>
        </w:rPr>
        <w:t>5G positioning service area:</w:t>
      </w:r>
      <w:r>
        <w:t xml:space="preserve"> see TS 22.261 [3].</w:t>
      </w:r>
    </w:p>
    <w:p w14:paraId="494E3DE5" w14:textId="72E683F8" w:rsidR="00073A04" w:rsidRPr="00257279" w:rsidRDefault="00073A04" w:rsidP="00073A04">
      <w:pPr>
        <w:rPr>
          <w:ins w:id="15" w:author="catt" w:date="2024-11-07T21:28:00Z"/>
        </w:rPr>
      </w:pPr>
      <w:ins w:id="16" w:author="catt" w:date="2024-11-07T21:28:00Z">
        <w:r w:rsidRPr="00257279">
          <w:rPr>
            <w:b/>
            <w:bCs/>
          </w:rPr>
          <w:t>Backhaul PLMN (BH PLMN):</w:t>
        </w:r>
        <w:r>
          <w:t xml:space="preserve"> </w:t>
        </w:r>
      </w:ins>
      <w:ins w:id="17" w:author="catt" w:date="2024-11-07T21:30:00Z">
        <w:r w:rsidR="006B3875">
          <w:t>see TS 23.501 [18]</w:t>
        </w:r>
      </w:ins>
      <w:ins w:id="18" w:author="catt" w:date="2024-11-07T21:28:00Z">
        <w:r>
          <w:t>.</w:t>
        </w:r>
      </w:ins>
    </w:p>
    <w:p w14:paraId="2E6A5CD5" w14:textId="77777777" w:rsidR="00073A04" w:rsidRPr="001216A7" w:rsidRDefault="00073A04" w:rsidP="00073A04">
      <w:r w:rsidRPr="001216A7">
        <w:rPr>
          <w:b/>
        </w:rPr>
        <w:t>LCS Client:</w:t>
      </w:r>
      <w:r w:rsidRPr="001216A7">
        <w:t xml:space="preserve"> entity that interacts with GMLC for the purpose of obtaining location information for one or more UEs. The LCS Client may reside in the UE.</w:t>
      </w:r>
    </w:p>
    <w:p w14:paraId="41782BF9" w14:textId="77777777" w:rsidR="00073A04" w:rsidRPr="001216A7" w:rsidRDefault="00073A04" w:rsidP="00073A04">
      <w:r w:rsidRPr="001216A7">
        <w:t>For the purposes of the present document, the following terms and definitions given in TS</w:t>
      </w:r>
      <w:r>
        <w:t> </w:t>
      </w:r>
      <w:r w:rsidRPr="001216A7">
        <w:t>23.271</w:t>
      </w:r>
      <w:r>
        <w:t> </w:t>
      </w:r>
      <w:r w:rsidRPr="001216A7">
        <w:t>[4] apply:</w:t>
      </w:r>
    </w:p>
    <w:p w14:paraId="3A3BCC12" w14:textId="77777777" w:rsidR="00073A04" w:rsidRPr="001216A7" w:rsidRDefault="00073A04" w:rsidP="00073A04">
      <w:pPr>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23109580" w14:textId="77777777" w:rsidR="00073A04" w:rsidRPr="001216A7" w:rsidRDefault="00073A04" w:rsidP="00073A04">
      <w:pPr>
        <w:rPr>
          <w:lang w:eastAsia="ja-JP"/>
        </w:rPr>
      </w:pPr>
      <w:proofErr w:type="spellStart"/>
      <w:r w:rsidRPr="001216A7">
        <w:rPr>
          <w:b/>
        </w:rPr>
        <w:t>Codeword</w:t>
      </w:r>
      <w:proofErr w:type="spellEnd"/>
      <w:r w:rsidRPr="001216A7">
        <w:rPr>
          <w:b/>
        </w:rPr>
        <w:t>:</w:t>
      </w:r>
      <w:r w:rsidRPr="001216A7">
        <w:rPr>
          <w:lang w:eastAsia="ja-JP"/>
        </w:rPr>
        <w:t xml:space="preserve"> see </w:t>
      </w:r>
      <w:r w:rsidRPr="001216A7">
        <w:t>TS</w:t>
      </w:r>
      <w:r>
        <w:t> </w:t>
      </w:r>
      <w:r w:rsidRPr="001216A7">
        <w:t>23.271</w:t>
      </w:r>
      <w:r>
        <w:t> </w:t>
      </w:r>
      <w:r w:rsidRPr="001216A7">
        <w:t>[</w:t>
      </w:r>
      <w:r w:rsidRPr="001216A7">
        <w:rPr>
          <w:lang w:eastAsia="ja-JP"/>
        </w:rPr>
        <w:t>4].</w:t>
      </w:r>
    </w:p>
    <w:p w14:paraId="4E440380" w14:textId="77777777" w:rsidR="00073A04" w:rsidRPr="001216A7" w:rsidRDefault="00073A04" w:rsidP="00073A04">
      <w:pPr>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22472197" w14:textId="77777777" w:rsidR="00073A04" w:rsidRPr="001216A7" w:rsidRDefault="00073A04" w:rsidP="00073A04">
      <w:pPr>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1DE05A66" w14:textId="77777777" w:rsidR="00073A04" w:rsidRPr="00A7646F" w:rsidRDefault="00073A04" w:rsidP="00073A04">
      <w:r w:rsidRPr="00A7646F">
        <w:rPr>
          <w:b/>
          <w:bCs/>
        </w:rPr>
        <w:t>DL Positioning:</w:t>
      </w:r>
      <w:r>
        <w:t xml:space="preserve"> positioning of a target UE in which the target UE obtains downlink measurements for a 3GPP RAT.</w:t>
      </w:r>
    </w:p>
    <w:p w14:paraId="42F8CBE7" w14:textId="77777777" w:rsidR="00073A04" w:rsidRPr="0071726A" w:rsidRDefault="00073A04" w:rsidP="00073A04">
      <w:r w:rsidRPr="0071726A">
        <w:rPr>
          <w:b/>
          <w:bCs/>
        </w:rPr>
        <w:t>GNSS Assistance Data:</w:t>
      </w:r>
      <w:r>
        <w:t xml:space="preserve"> see clause 6.5.2.1 of TS 37.355 [20].</w:t>
      </w:r>
    </w:p>
    <w:p w14:paraId="5DB33662" w14:textId="77777777" w:rsidR="00073A04" w:rsidRPr="001216A7" w:rsidRDefault="00073A04" w:rsidP="00073A04">
      <w:pPr>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3F3A22CC" w14:textId="77777777" w:rsidR="00073A04" w:rsidRPr="001216A7" w:rsidRDefault="00073A04" w:rsidP="00073A04">
      <w:pPr>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3455B3BE" w14:textId="77777777" w:rsidR="00073A04" w:rsidRPr="001216A7" w:rsidRDefault="00073A04" w:rsidP="00073A04">
      <w:pPr>
        <w:rPr>
          <w:lang w:eastAsia="ja-JP"/>
        </w:rPr>
      </w:pPr>
      <w:r w:rsidRPr="001216A7">
        <w:rPr>
          <w:b/>
        </w:rPr>
        <w:t>LCS (</w:t>
      </w:r>
      <w:proofErr w:type="spellStart"/>
      <w:r w:rsidRPr="001216A7">
        <w:rPr>
          <w:b/>
        </w:rPr>
        <w:t>LoCation</w:t>
      </w:r>
      <w:proofErr w:type="spellEnd"/>
      <w:r w:rsidRPr="001216A7">
        <w:rPr>
          <w:b/>
        </w:rPr>
        <w:t xml:space="preserve">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56DD4C60" w14:textId="77777777" w:rsidR="00073A04" w:rsidRPr="004B1140" w:rsidRDefault="00073A04" w:rsidP="00073A04">
      <w:r w:rsidRPr="004B1140">
        <w:rPr>
          <w:b/>
          <w:bCs/>
        </w:rPr>
        <w:t>LMF-based AI/ML Positioning:</w:t>
      </w:r>
      <w:r>
        <w:t xml:space="preserve"> UE-assisted/LMF-based positioning with LMF-side </w:t>
      </w:r>
      <w:proofErr w:type="gramStart"/>
      <w:r>
        <w:t>model,</w:t>
      </w:r>
      <w:proofErr w:type="gramEnd"/>
      <w:r>
        <w:t xml:space="preserve"> and NG-RAN node assisted positioning with LMF-side model.</w:t>
      </w:r>
    </w:p>
    <w:p w14:paraId="02C7DC3D" w14:textId="77777777" w:rsidR="00073A04" w:rsidRDefault="00073A04" w:rsidP="00073A04">
      <w:r w:rsidRPr="00676C9F">
        <w:rPr>
          <w:b/>
          <w:bCs/>
        </w:rPr>
        <w:t>Local Co-ordinates:</w:t>
      </w:r>
      <w:r>
        <w:t xml:space="preserve"> see TS 23.032 [8].</w:t>
      </w:r>
    </w:p>
    <w:p w14:paraId="4858D013" w14:textId="77777777" w:rsidR="00073A04" w:rsidRDefault="00073A04" w:rsidP="00073A04">
      <w:r w:rsidRPr="00676C9F">
        <w:rPr>
          <w:b/>
          <w:bCs/>
        </w:rPr>
        <w:t>Local Location:</w:t>
      </w:r>
      <w:r>
        <w:t xml:space="preserve"> location determined by Local Co-ordinate(s).</w:t>
      </w:r>
    </w:p>
    <w:p w14:paraId="1233406D" w14:textId="77777777" w:rsidR="00073A04" w:rsidRPr="0071726A" w:rsidRDefault="00073A04" w:rsidP="00073A04">
      <w:r w:rsidRPr="0071726A">
        <w:rPr>
          <w:b/>
          <w:bCs/>
        </w:rPr>
        <w:t xml:space="preserve">Located UE: </w:t>
      </w:r>
      <w:r>
        <w:t>see TS 23.586 [40].</w:t>
      </w:r>
    </w:p>
    <w:p w14:paraId="533B3FB5" w14:textId="77777777" w:rsidR="00073A04" w:rsidRPr="001216A7" w:rsidRDefault="00073A04" w:rsidP="00073A04">
      <w:pPr>
        <w:rPr>
          <w:lang w:eastAsia="ja-JP"/>
        </w:rPr>
      </w:pPr>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2307DFBE" w14:textId="77777777" w:rsidR="00073A04" w:rsidRPr="00595FBF" w:rsidRDefault="00073A04" w:rsidP="00073A04">
      <w:r w:rsidRPr="00595FBF">
        <w:rPr>
          <w:b/>
          <w:bCs/>
        </w:rPr>
        <w:t>LOS/NLOS measurement indication:</w:t>
      </w:r>
      <w:r>
        <w:t xml:space="preserve"> LOS-NLOS-Indicator as defined in TS 37.355 [20] or LOS/NLOS information as defined in TS 38.455 [15].</w:t>
      </w:r>
    </w:p>
    <w:p w14:paraId="001F3F77" w14:textId="77777777" w:rsidR="00073A04" w:rsidRPr="0071726A" w:rsidRDefault="00073A04" w:rsidP="00073A04">
      <w:r w:rsidRPr="0071726A">
        <w:rPr>
          <w:b/>
          <w:bCs/>
        </w:rPr>
        <w:t>Positioning Reference Unit (PRU):</w:t>
      </w:r>
      <w:r>
        <w:t xml:space="preserve"> see TS 38.305 [9].</w:t>
      </w:r>
    </w:p>
    <w:p w14:paraId="49D257A0" w14:textId="77777777" w:rsidR="00073A04" w:rsidRPr="00610C53" w:rsidRDefault="00073A04" w:rsidP="00073A04">
      <w:r w:rsidRPr="00610C53">
        <w:rPr>
          <w:b/>
          <w:bCs/>
        </w:rPr>
        <w:t>Mobile Base Station Relay:</w:t>
      </w:r>
      <w:r>
        <w:t xml:space="preserve"> see TS 23.501 [18].</w:t>
      </w:r>
    </w:p>
    <w:p w14:paraId="25787317" w14:textId="77777777" w:rsidR="00073A04" w:rsidRDefault="00073A04" w:rsidP="00073A04">
      <w:pPr>
        <w:rPr>
          <w:ins w:id="19" w:author="catt" w:date="2024-11-07T21:29:00Z"/>
          <w:lang w:eastAsia="zh-CN"/>
        </w:rPr>
      </w:pPr>
      <w:r w:rsidRPr="004B1140">
        <w:rPr>
          <w:b/>
          <w:bCs/>
        </w:rPr>
        <w:t xml:space="preserve">Mobile </w:t>
      </w:r>
      <w:proofErr w:type="spellStart"/>
      <w:r w:rsidRPr="004B1140">
        <w:rPr>
          <w:b/>
          <w:bCs/>
        </w:rPr>
        <w:t>gNB</w:t>
      </w:r>
      <w:proofErr w:type="spellEnd"/>
      <w:r w:rsidRPr="004B1140">
        <w:rPr>
          <w:b/>
          <w:bCs/>
        </w:rPr>
        <w:t xml:space="preserve"> with Wireless Access Backhauling (MWAB):</w:t>
      </w:r>
      <w:r>
        <w:t xml:space="preserve"> see TS 23.501 [18].</w:t>
      </w:r>
    </w:p>
    <w:p w14:paraId="4151C15D" w14:textId="3DA515D3" w:rsidR="003E629F" w:rsidRDefault="003E629F" w:rsidP="003E629F">
      <w:pPr>
        <w:rPr>
          <w:ins w:id="20" w:author="catt" w:date="2024-11-07T21:29:00Z"/>
        </w:rPr>
      </w:pPr>
      <w:ins w:id="21" w:author="catt" w:date="2024-11-07T21:29:00Z">
        <w:r w:rsidRPr="00257279">
          <w:rPr>
            <w:b/>
            <w:bCs/>
          </w:rPr>
          <w:t>MWAB Broadcasted PLMN:</w:t>
        </w:r>
        <w:r>
          <w:t xml:space="preserve"> </w:t>
        </w:r>
      </w:ins>
      <w:ins w:id="22" w:author="catt" w:date="2024-11-07T21:30:00Z">
        <w:r>
          <w:t>see TS 23.501 [18]</w:t>
        </w:r>
      </w:ins>
      <w:ins w:id="23" w:author="catt" w:date="2024-11-07T21:29:00Z">
        <w:r>
          <w:t>.</w:t>
        </w:r>
      </w:ins>
    </w:p>
    <w:p w14:paraId="18E3F2AE" w14:textId="77777777" w:rsidR="00073A04" w:rsidRDefault="00073A04" w:rsidP="00073A04">
      <w:r w:rsidRPr="0071726A">
        <w:rPr>
          <w:b/>
          <w:bCs/>
        </w:rPr>
        <w:t>PRU association:</w:t>
      </w:r>
      <w:r>
        <w:t xml:space="preserve"> association of a PRU with an LMF by providing PRU related information to an LMF.</w:t>
      </w:r>
    </w:p>
    <w:p w14:paraId="7BE1AEF6" w14:textId="77777777" w:rsidR="00073A04" w:rsidRDefault="00073A04" w:rsidP="00073A04">
      <w:r w:rsidRPr="0071726A">
        <w:rPr>
          <w:b/>
          <w:bCs/>
        </w:rPr>
        <w:t>PRU dis-association:</w:t>
      </w:r>
      <w:r>
        <w:t xml:space="preserve"> remove the PRU related information to dis-associate a PRU with an LMF.</w:t>
      </w:r>
    </w:p>
    <w:p w14:paraId="1C020496" w14:textId="77777777" w:rsidR="00073A04" w:rsidRPr="001216A7" w:rsidRDefault="00073A04" w:rsidP="00073A04">
      <w:pPr>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1476B3A7" w14:textId="77777777" w:rsidR="00073A04" w:rsidRPr="001216A7" w:rsidRDefault="00073A04" w:rsidP="00073A04">
      <w:pPr>
        <w:rPr>
          <w:lang w:eastAsia="ko-KR"/>
        </w:rPr>
      </w:pPr>
      <w:r w:rsidRPr="001216A7">
        <w:rPr>
          <w:b/>
        </w:rPr>
        <w:t>Pseudonym mediation device</w:t>
      </w:r>
      <w:r w:rsidRPr="001216A7">
        <w:rPr>
          <w:lang w:eastAsia="ja-JP"/>
        </w:rPr>
        <w:t xml:space="preserve">: Functionality that verifies pseudonyms to </w:t>
      </w:r>
      <w:proofErr w:type="spellStart"/>
      <w:r w:rsidRPr="001216A7">
        <w:rPr>
          <w:lang w:eastAsia="ja-JP"/>
        </w:rPr>
        <w:t>verinyms</w:t>
      </w:r>
      <w:proofErr w:type="spellEnd"/>
      <w:r w:rsidRPr="001216A7">
        <w:rPr>
          <w:lang w:eastAsia="ja-JP"/>
        </w:rPr>
        <w:t>.</w:t>
      </w:r>
    </w:p>
    <w:p w14:paraId="28D6DA3F" w14:textId="77777777" w:rsidR="00073A04" w:rsidRPr="00A7646F" w:rsidRDefault="00073A04" w:rsidP="00073A04">
      <w:r w:rsidRPr="00A7646F">
        <w:rPr>
          <w:b/>
          <w:bCs/>
        </w:rPr>
        <w:lastRenderedPageBreak/>
        <w:t>RAT Independent Positioning:</w:t>
      </w:r>
      <w:r>
        <w:t xml:space="preserve"> positioning of a target UE in which the target UE obtains measurements not related to a 3GPP RAT.</w:t>
      </w:r>
    </w:p>
    <w:p w14:paraId="557F6ECA" w14:textId="77777777" w:rsidR="00073A04" w:rsidRPr="001216A7" w:rsidRDefault="00073A04" w:rsidP="00073A04">
      <w:pPr>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14CA154D" w14:textId="77777777" w:rsidR="00073A04" w:rsidRPr="001216A7" w:rsidRDefault="00073A04" w:rsidP="00073A04">
      <w:pPr>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279FDD40" w14:textId="77777777" w:rsidR="00073A04" w:rsidRDefault="00073A04" w:rsidP="00073A04">
      <w:r w:rsidRPr="00264CD6">
        <w:rPr>
          <w:b/>
          <w:bCs/>
        </w:rPr>
        <w:t>Response Method:</w:t>
      </w:r>
      <w:r>
        <w:t xml:space="preserve"> for LCS Client using the OMA MLP protocol. </w:t>
      </w:r>
      <w:proofErr w:type="gramStart"/>
      <w:r>
        <w:t>Detail see</w:t>
      </w:r>
      <w:proofErr w:type="gramEnd"/>
      <w:r>
        <w:t xml:space="preserve"> TS 23.271 [4].</w:t>
      </w:r>
    </w:p>
    <w:p w14:paraId="3AF7B585" w14:textId="77777777" w:rsidR="00073A04" w:rsidRPr="00B13DF3" w:rsidRDefault="00073A04" w:rsidP="00073A04">
      <w:proofErr w:type="gramStart"/>
      <w:r w:rsidRPr="00B13DF3">
        <w:rPr>
          <w:b/>
          <w:bCs/>
        </w:rPr>
        <w:t>Scheduled Location Time:</w:t>
      </w:r>
      <w:r>
        <w:t xml:space="preserve"> a future global time (e.g. UTC) at which a UE is to be located.</w:t>
      </w:r>
      <w:proofErr w:type="gramEnd"/>
    </w:p>
    <w:p w14:paraId="4BFB7DEA" w14:textId="77777777" w:rsidR="00073A04" w:rsidRPr="00B13DF3" w:rsidRDefault="00073A04" w:rsidP="00073A04">
      <w:r w:rsidRPr="00B13DF3">
        <w:rPr>
          <w:b/>
          <w:bCs/>
        </w:rPr>
        <w:t>Service Type:</w:t>
      </w:r>
      <w:r>
        <w:t xml:space="preserve"> see TS 23.271 [4].</w:t>
      </w:r>
    </w:p>
    <w:p w14:paraId="0A1A689B" w14:textId="77777777" w:rsidR="00073A04" w:rsidRPr="0071726A" w:rsidRDefault="00073A04" w:rsidP="00073A04">
      <w:proofErr w:type="spellStart"/>
      <w:r w:rsidRPr="0071726A">
        <w:rPr>
          <w:b/>
          <w:bCs/>
        </w:rPr>
        <w:t>Sidelink</w:t>
      </w:r>
      <w:proofErr w:type="spellEnd"/>
      <w:r w:rsidRPr="0071726A">
        <w:rPr>
          <w:b/>
          <w:bCs/>
        </w:rPr>
        <w:t xml:space="preserve"> Positioning:</w:t>
      </w:r>
      <w:r>
        <w:t xml:space="preserve"> see TS 23.586 [40]</w:t>
      </w:r>
    </w:p>
    <w:p w14:paraId="322BB9AF" w14:textId="77777777" w:rsidR="00073A04" w:rsidRPr="001216A7" w:rsidRDefault="00073A04" w:rsidP="00073A04">
      <w:pPr>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527F2AF7" w14:textId="77777777" w:rsidR="00073A04" w:rsidRDefault="00073A04" w:rsidP="00073A04">
      <w:r w:rsidRPr="00A7646F">
        <w:rPr>
          <w:b/>
          <w:bCs/>
        </w:rPr>
        <w:t>UL Positioning:</w:t>
      </w:r>
      <w:r>
        <w:t xml:space="preserve"> positioning of a target UE in which NG-RAN obtains uplink measurements of the target UE for a 3GPP RAT.</w:t>
      </w:r>
    </w:p>
    <w:p w14:paraId="73A02F00" w14:textId="77777777" w:rsidR="00073A04" w:rsidRDefault="00073A04" w:rsidP="00073A04">
      <w:r w:rsidRPr="00A7646F">
        <w:rPr>
          <w:b/>
          <w:bCs/>
        </w:rPr>
        <w:t>UL+DL Positioning:</w:t>
      </w:r>
      <w:r>
        <w:t xml:space="preserve"> positioning of a target UE using both DL Positioning and UL Positioning.</w:t>
      </w:r>
    </w:p>
    <w:p w14:paraId="63381B11" w14:textId="77777777" w:rsidR="00073A04" w:rsidRPr="001216A7" w:rsidRDefault="00073A04" w:rsidP="00073A04">
      <w:pPr>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7A7355FB" w14:textId="77777777" w:rsidR="00073A04" w:rsidRPr="001216A7" w:rsidRDefault="00073A04" w:rsidP="00073A04">
      <w:pPr>
        <w:rPr>
          <w:lang w:eastAsia="ja-JP"/>
        </w:rPr>
      </w:pPr>
      <w:proofErr w:type="spellStart"/>
      <w:r w:rsidRPr="001216A7">
        <w:rPr>
          <w:b/>
        </w:rPr>
        <w:t>Verinym</w:t>
      </w:r>
      <w:proofErr w:type="spellEnd"/>
      <w:r w:rsidRPr="001216A7">
        <w:rPr>
          <w:lang w:eastAsia="ja-JP"/>
        </w:rPr>
        <w:t xml:space="preserve">: see </w:t>
      </w:r>
      <w:r w:rsidRPr="001216A7">
        <w:t>TS</w:t>
      </w:r>
      <w:r>
        <w:t> </w:t>
      </w:r>
      <w:r w:rsidRPr="001216A7">
        <w:t>23.271</w:t>
      </w:r>
      <w:r>
        <w:t> </w:t>
      </w:r>
      <w:r w:rsidRPr="001216A7">
        <w:t>[</w:t>
      </w:r>
      <w:r w:rsidRPr="001216A7">
        <w:rPr>
          <w:lang w:eastAsia="ja-JP"/>
        </w:rPr>
        <w:t>4].</w:t>
      </w:r>
    </w:p>
    <w:p w14:paraId="2637B5C0" w14:textId="74DC79A8" w:rsidR="00845830" w:rsidRDefault="00845830" w:rsidP="00845830">
      <w:pPr>
        <w:pStyle w:val="13"/>
        <w:rPr>
          <w:color w:val="FF0000"/>
        </w:rPr>
      </w:pPr>
      <w:r>
        <w:rPr>
          <w:color w:val="FF0000"/>
        </w:rPr>
        <w:t xml:space="preserve">* * * </w:t>
      </w:r>
      <w:r w:rsidR="006B3875">
        <w:rPr>
          <w:rFonts w:hint="eastAsia"/>
          <w:color w:val="FF0000"/>
          <w:lang w:eastAsia="zh-CN"/>
        </w:rPr>
        <w:t>Second</w:t>
      </w:r>
      <w:r>
        <w:rPr>
          <w:color w:val="FF0000"/>
        </w:rPr>
        <w:t xml:space="preserve"> Change</w:t>
      </w:r>
      <w:r>
        <w:rPr>
          <w:rFonts w:hint="eastAsia"/>
          <w:color w:val="FF0000"/>
          <w:lang w:eastAsia="zh-CN"/>
        </w:rPr>
        <w:t xml:space="preserve"> </w:t>
      </w:r>
      <w:r>
        <w:rPr>
          <w:color w:val="FF0000"/>
        </w:rPr>
        <w:t xml:space="preserve">* * * </w:t>
      </w:r>
    </w:p>
    <w:p w14:paraId="75F869C5" w14:textId="77777777" w:rsidR="00845830" w:rsidRDefault="00845830" w:rsidP="00845830">
      <w:pPr>
        <w:pStyle w:val="3"/>
        <w:rPr>
          <w:lang w:eastAsia="ko-KR"/>
        </w:rPr>
      </w:pPr>
      <w:bookmarkStart w:id="24" w:name="_Toc178074907"/>
      <w:r>
        <w:rPr>
          <w:lang w:eastAsia="ko-KR"/>
        </w:rPr>
        <w:t>5.19.2</w:t>
      </w:r>
      <w:r>
        <w:rPr>
          <w:lang w:eastAsia="ko-KR"/>
        </w:rPr>
        <w:tab/>
        <w:t>Obtaining location information for the MWAB</w:t>
      </w:r>
      <w:bookmarkEnd w:id="24"/>
    </w:p>
    <w:p w14:paraId="3068AE3B" w14:textId="77777777" w:rsidR="00683148" w:rsidRDefault="00683148" w:rsidP="00683148">
      <w:pPr>
        <w:rPr>
          <w:lang w:eastAsia="ko-KR"/>
        </w:rPr>
      </w:pPr>
      <w:r>
        <w:rPr>
          <w:lang w:eastAsia="ko-KR"/>
        </w:rPr>
        <w:t>There are multiple options for an LMF to obtain the location information and velocity of the MWAB(s):</w:t>
      </w:r>
    </w:p>
    <w:p w14:paraId="3AF0ED1E" w14:textId="34EDF437" w:rsidR="00683148" w:rsidRDefault="00683148" w:rsidP="00683148">
      <w:pPr>
        <w:pStyle w:val="B1"/>
        <w:rPr>
          <w:lang w:eastAsia="ko-KR"/>
        </w:rPr>
      </w:pPr>
      <w:r>
        <w:rPr>
          <w:lang w:eastAsia="ko-KR"/>
        </w:rPr>
        <w:t>-</w:t>
      </w:r>
      <w:r>
        <w:rPr>
          <w:lang w:eastAsia="ko-KR"/>
        </w:rPr>
        <w:tab/>
        <w:t xml:space="preserve">The LMF can derive the location and velocity of the MWAB by using </w:t>
      </w:r>
      <w:proofErr w:type="spellStart"/>
      <w:r>
        <w:rPr>
          <w:lang w:eastAsia="ko-KR"/>
        </w:rPr>
        <w:t>NRPPa</w:t>
      </w:r>
      <w:proofErr w:type="spellEnd"/>
      <w:r>
        <w:rPr>
          <w:lang w:eastAsia="ko-KR"/>
        </w:rPr>
        <w:t xml:space="preserve"> or by requesting the </w:t>
      </w:r>
      <w:del w:id="25" w:author="catt" w:date="2024-11-07T17:34:00Z">
        <w:r w:rsidDel="00EA256F">
          <w:rPr>
            <w:lang w:eastAsia="ko-KR"/>
          </w:rPr>
          <w:delText>(H)</w:delText>
        </w:r>
      </w:del>
      <w:r>
        <w:rPr>
          <w:lang w:eastAsia="ko-KR"/>
        </w:rPr>
        <w:t>GMLC</w:t>
      </w:r>
      <w:ins w:id="26" w:author="catt" w:date="2024-11-07T17:34:00Z">
        <w:r w:rsidR="00EA256F">
          <w:rPr>
            <w:rFonts w:hint="eastAsia"/>
            <w:lang w:eastAsia="zh-CN"/>
          </w:rPr>
          <w:t xml:space="preserve"> in </w:t>
        </w:r>
      </w:ins>
      <w:ins w:id="27" w:author="catt" w:date="2024-11-07T21:01:00Z">
        <w:r w:rsidR="001A24F3">
          <w:rPr>
            <w:rFonts w:hint="eastAsia"/>
            <w:lang w:eastAsia="zh-CN"/>
          </w:rPr>
          <w:t xml:space="preserve">MWAB </w:t>
        </w:r>
      </w:ins>
      <w:ins w:id="28" w:author="catt" w:date="2024-11-07T17:34:00Z">
        <w:r w:rsidR="00EA256F">
          <w:rPr>
            <w:rFonts w:hint="eastAsia"/>
            <w:lang w:eastAsia="zh-CN"/>
          </w:rPr>
          <w:t>Broadcasted PLMN</w:t>
        </w:r>
      </w:ins>
      <w:r>
        <w:rPr>
          <w:lang w:eastAsia="ko-KR"/>
        </w:rPr>
        <w:t xml:space="preserve"> to derive the location of the MWAB-UE using the UE-ID of the MWAB-UE. The GMLC</w:t>
      </w:r>
      <w:ins w:id="29" w:author="catt" w:date="2024-11-07T17:34:00Z">
        <w:r w:rsidR="00EA256F">
          <w:rPr>
            <w:rFonts w:hint="eastAsia"/>
            <w:lang w:eastAsia="zh-CN"/>
          </w:rPr>
          <w:t xml:space="preserve"> in</w:t>
        </w:r>
      </w:ins>
      <w:ins w:id="30" w:author="catt" w:date="2024-11-07T21:02:00Z">
        <w:r w:rsidR="001A24F3">
          <w:rPr>
            <w:rFonts w:hint="eastAsia"/>
            <w:lang w:eastAsia="zh-CN"/>
          </w:rPr>
          <w:t xml:space="preserve"> MWAB</w:t>
        </w:r>
      </w:ins>
      <w:ins w:id="31" w:author="catt" w:date="2024-11-07T17:34:00Z">
        <w:r w:rsidR="00EA256F">
          <w:rPr>
            <w:rFonts w:hint="eastAsia"/>
            <w:lang w:eastAsia="zh-CN"/>
          </w:rPr>
          <w:t xml:space="preserve"> </w:t>
        </w:r>
        <w:proofErr w:type="spellStart"/>
        <w:r w:rsidR="00EA256F">
          <w:rPr>
            <w:rFonts w:hint="eastAsia"/>
            <w:lang w:eastAsia="zh-CN"/>
          </w:rPr>
          <w:t>Broadcased</w:t>
        </w:r>
        <w:proofErr w:type="spellEnd"/>
        <w:r w:rsidR="00EA256F">
          <w:rPr>
            <w:rFonts w:hint="eastAsia"/>
            <w:lang w:eastAsia="zh-CN"/>
          </w:rPr>
          <w:t xml:space="preserve"> PLMN </w:t>
        </w:r>
      </w:ins>
      <w:ins w:id="32" w:author="catt" w:date="2024-11-07T17:35:00Z">
        <w:r w:rsidR="00EA256F">
          <w:rPr>
            <w:rFonts w:hint="eastAsia"/>
            <w:lang w:eastAsia="zh-CN"/>
          </w:rPr>
          <w:t>requests the location of the MWAB-UE by requesting the GMLC in MWAB HPLMN which</w:t>
        </w:r>
      </w:ins>
      <w:r>
        <w:rPr>
          <w:lang w:eastAsia="ko-KR"/>
        </w:rPr>
        <w:t xml:space="preserve"> </w:t>
      </w:r>
      <w:ins w:id="33" w:author="catt" w:date="2024-11-07T17:36:00Z">
        <w:r w:rsidR="00EA256F">
          <w:rPr>
            <w:rFonts w:hint="eastAsia"/>
            <w:lang w:eastAsia="zh-CN"/>
          </w:rPr>
          <w:t xml:space="preserve">is responsible to </w:t>
        </w:r>
      </w:ins>
      <w:r>
        <w:rPr>
          <w:lang w:eastAsia="ko-KR"/>
        </w:rPr>
        <w:t>trigger</w:t>
      </w:r>
      <w:del w:id="34" w:author="catt" w:date="2024-11-07T17:36:00Z">
        <w:r w:rsidDel="00EA256F">
          <w:rPr>
            <w:lang w:eastAsia="ko-KR"/>
          </w:rPr>
          <w:delText>s</w:delText>
        </w:r>
      </w:del>
      <w:r>
        <w:rPr>
          <w:lang w:eastAsia="ko-KR"/>
        </w:rPr>
        <w:t xml:space="preserve"> MT-LR procedure as specified in clause 6.</w:t>
      </w:r>
      <w:del w:id="35" w:author="catt" w:date="2024-11-07T15:18:00Z">
        <w:r w:rsidDel="00683148">
          <w:rPr>
            <w:lang w:eastAsia="ko-KR"/>
          </w:rPr>
          <w:delText>11</w:delText>
        </w:r>
      </w:del>
      <w:ins w:id="36" w:author="catt" w:date="2024-11-07T15:18:00Z">
        <w:r>
          <w:rPr>
            <w:rFonts w:hint="eastAsia"/>
            <w:lang w:eastAsia="zh-CN"/>
          </w:rPr>
          <w:t>1</w:t>
        </w:r>
      </w:ins>
      <w:r>
        <w:rPr>
          <w:lang w:eastAsia="ko-KR"/>
        </w:rPr>
        <w:t xml:space="preserve">.1 </w:t>
      </w:r>
      <w:proofErr w:type="gramStart"/>
      <w:r>
        <w:rPr>
          <w:lang w:eastAsia="ko-KR"/>
        </w:rPr>
        <w:t>or</w:t>
      </w:r>
      <w:proofErr w:type="gramEnd"/>
      <w:r>
        <w:rPr>
          <w:lang w:eastAsia="ko-KR"/>
        </w:rPr>
        <w:t xml:space="preserve"> 6.</w:t>
      </w:r>
      <w:del w:id="37" w:author="catt" w:date="2024-11-07T15:18:00Z">
        <w:r w:rsidDel="00683148">
          <w:rPr>
            <w:lang w:eastAsia="ko-KR"/>
          </w:rPr>
          <w:delText>11</w:delText>
        </w:r>
      </w:del>
      <w:ins w:id="38" w:author="catt" w:date="2024-11-07T15:18:00Z">
        <w:r>
          <w:rPr>
            <w:rFonts w:hint="eastAsia"/>
            <w:lang w:eastAsia="zh-CN"/>
          </w:rPr>
          <w:t>1</w:t>
        </w:r>
      </w:ins>
      <w:r>
        <w:rPr>
          <w:lang w:eastAsia="ko-KR"/>
        </w:rPr>
        <w:t>.2</w:t>
      </w:r>
      <w:ins w:id="39" w:author="catt" w:date="2024-11-07T22:17:00Z">
        <w:r w:rsidR="00F21A01">
          <w:rPr>
            <w:rFonts w:hint="eastAsia"/>
            <w:lang w:eastAsia="zh-CN"/>
          </w:rPr>
          <w:t xml:space="preserve"> </w:t>
        </w:r>
        <w:proofErr w:type="gramStart"/>
        <w:r w:rsidR="00F21A01">
          <w:rPr>
            <w:rFonts w:hint="eastAsia"/>
            <w:lang w:eastAsia="zh-CN"/>
          </w:rPr>
          <w:t>or</w:t>
        </w:r>
        <w:proofErr w:type="gramEnd"/>
        <w:r w:rsidR="00F21A01">
          <w:rPr>
            <w:rFonts w:hint="eastAsia"/>
            <w:lang w:eastAsia="zh-CN"/>
          </w:rPr>
          <w:t xml:space="preserve"> requests the location of the MWAB-UE by requesting the NEF in the MWAB HPLMN</w:t>
        </w:r>
      </w:ins>
      <w:ins w:id="40" w:author="catt" w:date="2024-11-07T22:18:00Z">
        <w:r w:rsidR="001659B2">
          <w:rPr>
            <w:rFonts w:hint="eastAsia"/>
            <w:lang w:eastAsia="zh-CN"/>
          </w:rPr>
          <w:t xml:space="preserve"> which is responsible to trigger the MT-LR procedure as specified in clause 6.1.2</w:t>
        </w:r>
      </w:ins>
      <w:r>
        <w:rPr>
          <w:lang w:eastAsia="ko-KR"/>
        </w:rPr>
        <w:t>.</w:t>
      </w:r>
    </w:p>
    <w:p w14:paraId="47C57004" w14:textId="23BB9CCE" w:rsidR="00683148" w:rsidDel="00EA256F" w:rsidRDefault="00683148" w:rsidP="00683148">
      <w:pPr>
        <w:pStyle w:val="EditorsNote"/>
        <w:rPr>
          <w:del w:id="41" w:author="catt" w:date="2024-11-07T17:36:00Z"/>
          <w:lang w:eastAsia="ko-KR"/>
        </w:rPr>
      </w:pPr>
      <w:del w:id="42" w:author="catt" w:date="2024-11-07T17:36:00Z">
        <w:r w:rsidDel="00EA256F">
          <w:rPr>
            <w:lang w:eastAsia="ko-KR"/>
          </w:rPr>
          <w:delText>Editor's note:</w:delText>
        </w:r>
        <w:r w:rsidDel="00EA256F">
          <w:rPr>
            <w:lang w:eastAsia="ko-KR"/>
          </w:rPr>
          <w:tab/>
          <w:delText>It is FFS if the GMLC in the PLMN serving the Target UE can trigger the (H)GMLC of the MWAB-UE to perform the location estimation of the MWAB-UE, i.e. the case when MWAB-UE H(PLMN) and the PLMN serving a MWAB-UE are different PLMNs than the PLMN serving the Target UE.</w:delText>
        </w:r>
      </w:del>
    </w:p>
    <w:p w14:paraId="7C67144E" w14:textId="77777777" w:rsidR="00683148" w:rsidRDefault="00683148" w:rsidP="00683148">
      <w:pPr>
        <w:pStyle w:val="B1"/>
        <w:rPr>
          <w:lang w:eastAsia="ko-KR"/>
        </w:rPr>
      </w:pPr>
      <w:r>
        <w:rPr>
          <w:lang w:eastAsia="ko-KR"/>
        </w:rPr>
        <w:t>-</w:t>
      </w:r>
      <w:r>
        <w:rPr>
          <w:lang w:eastAsia="ko-KR"/>
        </w:rPr>
        <w:tab/>
        <w:t>As the timing of the location estimations for the Target UE and MWAB(s) is important for the quality of the location estimation of the Target UE, the LMF needs to reduce the timing offset of the positioning measurements, i.e. the positioning of the Target UE and MWAB can be scheduled with using the same scheduled location time and compensate for the potential time difference of the positioning measurements, e.g. taking velocity of MWAB into account.</w:t>
      </w:r>
    </w:p>
    <w:p w14:paraId="0C717EDA" w14:textId="4AF2D063" w:rsidR="008D7FA8" w:rsidRDefault="008D7FA8" w:rsidP="008D7FA8">
      <w:pPr>
        <w:pStyle w:val="13"/>
        <w:rPr>
          <w:color w:val="FF0000"/>
        </w:rPr>
      </w:pPr>
      <w:r>
        <w:rPr>
          <w:color w:val="FF0000"/>
        </w:rPr>
        <w:t xml:space="preserve">* * * </w:t>
      </w:r>
      <w:r w:rsidR="006B3875">
        <w:rPr>
          <w:rFonts w:hint="eastAsia"/>
          <w:color w:val="FF0000"/>
          <w:lang w:eastAsia="zh-CN"/>
        </w:rPr>
        <w:t>Third</w:t>
      </w:r>
      <w:r>
        <w:rPr>
          <w:color w:val="FF0000"/>
        </w:rPr>
        <w:t xml:space="preserve"> Change</w:t>
      </w:r>
      <w:r>
        <w:rPr>
          <w:rFonts w:hint="eastAsia"/>
          <w:color w:val="FF0000"/>
          <w:lang w:eastAsia="zh-CN"/>
        </w:rPr>
        <w:t xml:space="preserve"> </w:t>
      </w:r>
      <w:r>
        <w:rPr>
          <w:color w:val="FF0000"/>
        </w:rPr>
        <w:t xml:space="preserve">* * * </w:t>
      </w:r>
    </w:p>
    <w:p w14:paraId="5474DC7F" w14:textId="77777777" w:rsidR="008D7FA8" w:rsidRDefault="008D7FA8" w:rsidP="008D7FA8">
      <w:pPr>
        <w:pStyle w:val="3"/>
        <w:rPr>
          <w:lang w:eastAsia="ko-KR"/>
        </w:rPr>
      </w:pPr>
      <w:bookmarkStart w:id="43" w:name="_Toc178074908"/>
      <w:r>
        <w:rPr>
          <w:lang w:eastAsia="ko-KR"/>
        </w:rPr>
        <w:t>5.19.3</w:t>
      </w:r>
      <w:r>
        <w:rPr>
          <w:lang w:eastAsia="ko-KR"/>
        </w:rPr>
        <w:tab/>
        <w:t>Privacy check for MWAB</w:t>
      </w:r>
      <w:bookmarkEnd w:id="43"/>
    </w:p>
    <w:p w14:paraId="223BCD01" w14:textId="6B8E9645" w:rsidR="008D7FA8" w:rsidRDefault="008D7FA8" w:rsidP="008D7FA8">
      <w:pPr>
        <w:rPr>
          <w:lang w:eastAsia="ko-KR"/>
        </w:rPr>
      </w:pPr>
      <w:r>
        <w:rPr>
          <w:lang w:eastAsia="ko-KR"/>
        </w:rPr>
        <w:t xml:space="preserve">If the positioning of the </w:t>
      </w:r>
      <w:del w:id="44" w:author="catt" w:date="2024-11-07T17:39:00Z">
        <w:r w:rsidDel="00D1202F">
          <w:rPr>
            <w:lang w:eastAsia="ko-KR"/>
          </w:rPr>
          <w:delText xml:space="preserve">MBSR </w:delText>
        </w:r>
      </w:del>
      <w:ins w:id="45" w:author="catt" w:date="2024-11-07T17:39:00Z">
        <w:r w:rsidR="00D1202F">
          <w:rPr>
            <w:rFonts w:hint="eastAsia"/>
            <w:lang w:eastAsia="zh-CN"/>
          </w:rPr>
          <w:t>MWAB</w:t>
        </w:r>
        <w:r w:rsidR="00D1202F">
          <w:rPr>
            <w:lang w:eastAsia="ko-KR"/>
          </w:rPr>
          <w:t xml:space="preserve"> </w:t>
        </w:r>
      </w:ins>
      <w:r>
        <w:rPr>
          <w:lang w:eastAsia="ko-KR"/>
        </w:rPr>
        <w:t>is performed for the location estimation of a Target UE (UE different from the MWAB), the privacy check in clause 5.4 is skipped for the MWAB. When the LMF requests the GMLC</w:t>
      </w:r>
      <w:ins w:id="46" w:author="catt" w:date="2024-11-07T17:39:00Z">
        <w:r w:rsidR="000005DB">
          <w:rPr>
            <w:rFonts w:hint="eastAsia"/>
            <w:lang w:eastAsia="zh-CN"/>
          </w:rPr>
          <w:t xml:space="preserve"> in </w:t>
        </w:r>
      </w:ins>
      <w:ins w:id="47" w:author="catt" w:date="2024-11-07T21:03:00Z">
        <w:r w:rsidR="001A24F3">
          <w:rPr>
            <w:rFonts w:hint="eastAsia"/>
            <w:lang w:eastAsia="zh-CN"/>
          </w:rPr>
          <w:t xml:space="preserve">MWAB </w:t>
        </w:r>
      </w:ins>
      <w:ins w:id="48" w:author="catt" w:date="2024-11-07T17:39:00Z">
        <w:r w:rsidR="000005DB">
          <w:rPr>
            <w:rFonts w:hint="eastAsia"/>
            <w:lang w:eastAsia="zh-CN"/>
          </w:rPr>
          <w:t>Broadcasted PLMN</w:t>
        </w:r>
      </w:ins>
      <w:r>
        <w:rPr>
          <w:lang w:eastAsia="ko-KR"/>
        </w:rPr>
        <w:t xml:space="preserve"> to derive the location of the MWAB (UE), the LMF includes a MWAB indication indicating the location of MWAB is requested to determine the location of a Target UE in the location request. The GMLC</w:t>
      </w:r>
      <w:ins w:id="49" w:author="catt" w:date="2024-11-07T17:40:00Z">
        <w:r w:rsidR="000005DB">
          <w:rPr>
            <w:rFonts w:hint="eastAsia"/>
            <w:lang w:eastAsia="zh-CN"/>
          </w:rPr>
          <w:t xml:space="preserve"> in MWAB HPLMN</w:t>
        </w:r>
      </w:ins>
      <w:r>
        <w:rPr>
          <w:lang w:eastAsia="ko-KR"/>
        </w:rPr>
        <w:t xml:space="preserve"> obtains the subscription information of the MWAB</w:t>
      </w:r>
      <w:del w:id="50" w:author="catt" w:date="2024-11-07T17:40:00Z">
        <w:r w:rsidDel="000005DB">
          <w:rPr>
            <w:lang w:eastAsia="ko-KR"/>
          </w:rPr>
          <w:delText xml:space="preserve"> (</w:delText>
        </w:r>
      </w:del>
      <w:ins w:id="51" w:author="catt" w:date="2024-11-07T17:40:00Z">
        <w:r w:rsidR="000005DB">
          <w:rPr>
            <w:rFonts w:hint="eastAsia"/>
            <w:lang w:eastAsia="zh-CN"/>
          </w:rPr>
          <w:t>-</w:t>
        </w:r>
      </w:ins>
      <w:r>
        <w:rPr>
          <w:lang w:eastAsia="ko-KR"/>
        </w:rPr>
        <w:t>UE</w:t>
      </w:r>
      <w:del w:id="52" w:author="catt" w:date="2024-11-07T17:40:00Z">
        <w:r w:rsidDel="000005DB">
          <w:rPr>
            <w:lang w:eastAsia="ko-KR"/>
          </w:rPr>
          <w:delText>)</w:delText>
        </w:r>
      </w:del>
      <w:r>
        <w:rPr>
          <w:lang w:eastAsia="ko-KR"/>
        </w:rPr>
        <w:t xml:space="preserve"> from the UDM. Based on the indication, and/or MWAB's subscription information, the GMLC</w:t>
      </w:r>
      <w:ins w:id="53" w:author="catt" w:date="2024-11-07T17:40:00Z">
        <w:r w:rsidR="000005DB">
          <w:rPr>
            <w:rFonts w:hint="eastAsia"/>
            <w:lang w:eastAsia="zh-CN"/>
          </w:rPr>
          <w:t xml:space="preserve"> in MWAB HPLMN</w:t>
        </w:r>
      </w:ins>
      <w:r>
        <w:rPr>
          <w:lang w:eastAsia="ko-KR"/>
        </w:rPr>
        <w:t xml:space="preserve"> skips the privacy check.</w:t>
      </w:r>
    </w:p>
    <w:p w14:paraId="6B34632C" w14:textId="77777777" w:rsidR="008D7FA8" w:rsidRDefault="008D7FA8" w:rsidP="008D7FA8">
      <w:pPr>
        <w:rPr>
          <w:lang w:eastAsia="ko-KR"/>
        </w:rPr>
      </w:pPr>
      <w:r>
        <w:rPr>
          <w:lang w:eastAsia="ko-KR"/>
        </w:rPr>
        <w:t>If the positioning of the MWAB is performed for the location estimation of the MWAB itself when it acts as a normal UE which is not authorized to operate as MWAB based on the subscription information, the UE privacy check procedure in clause 5.4 is performed.</w:t>
      </w:r>
    </w:p>
    <w:p w14:paraId="2023E8A8" w14:textId="500B93B7" w:rsidR="007E578E" w:rsidRDefault="007E578E" w:rsidP="007E578E">
      <w:pPr>
        <w:pStyle w:val="13"/>
        <w:rPr>
          <w:color w:val="FF0000"/>
        </w:rPr>
      </w:pPr>
      <w:r>
        <w:rPr>
          <w:color w:val="FF0000"/>
        </w:rPr>
        <w:lastRenderedPageBreak/>
        <w:t xml:space="preserve">* * * </w:t>
      </w:r>
      <w:r w:rsidR="006B3875">
        <w:rPr>
          <w:rFonts w:hint="eastAsia"/>
          <w:color w:val="FF0000"/>
          <w:lang w:eastAsia="zh-CN"/>
        </w:rPr>
        <w:t>Fourth</w:t>
      </w:r>
      <w:r>
        <w:rPr>
          <w:color w:val="FF0000"/>
        </w:rPr>
        <w:t xml:space="preserve"> Change</w:t>
      </w:r>
      <w:r>
        <w:rPr>
          <w:rFonts w:hint="eastAsia"/>
          <w:color w:val="FF0000"/>
          <w:lang w:eastAsia="zh-CN"/>
        </w:rPr>
        <w:t xml:space="preserve"> </w:t>
      </w:r>
      <w:r>
        <w:rPr>
          <w:color w:val="FF0000"/>
        </w:rPr>
        <w:t xml:space="preserve">* * * </w:t>
      </w:r>
    </w:p>
    <w:p w14:paraId="15F1B60C" w14:textId="77777777" w:rsidR="007E578E" w:rsidRDefault="007E578E" w:rsidP="007E578E">
      <w:pPr>
        <w:pStyle w:val="3"/>
        <w:rPr>
          <w:lang w:eastAsia="zh-CN"/>
        </w:rPr>
      </w:pPr>
      <w:bookmarkStart w:id="54" w:name="_Toc178074915"/>
      <w:r>
        <w:rPr>
          <w:lang w:eastAsia="zh-CN"/>
        </w:rPr>
        <w:t>6.1.5</w:t>
      </w:r>
      <w:r>
        <w:rPr>
          <w:lang w:eastAsia="zh-CN"/>
        </w:rPr>
        <w:tab/>
        <w:t>5GC-MT-LR procedure involving MWAB</w:t>
      </w:r>
      <w:bookmarkEnd w:id="54"/>
    </w:p>
    <w:p w14:paraId="74E1A5D9" w14:textId="5755B939" w:rsidR="007E578E" w:rsidRDefault="007E578E" w:rsidP="007E578E">
      <w:pPr>
        <w:rPr>
          <w:lang w:eastAsia="zh-CN"/>
        </w:rPr>
      </w:pPr>
      <w:r>
        <w:rPr>
          <w:lang w:eastAsia="zh-CN"/>
        </w:rPr>
        <w:t xml:space="preserve">Figure 6.1.5-1 illustrates the network positioning </w:t>
      </w:r>
      <w:ins w:id="55" w:author="catt" w:date="2024-11-07T17:44:00Z">
        <w:r>
          <w:rPr>
            <w:rFonts w:hint="eastAsia"/>
            <w:lang w:eastAsia="zh-CN"/>
          </w:rPr>
          <w:t>requested by</w:t>
        </w:r>
      </w:ins>
      <w:del w:id="56" w:author="catt" w:date="2024-11-07T17:44:00Z">
        <w:r w:rsidDel="007E578E">
          <w:rPr>
            <w:lang w:eastAsia="zh-CN"/>
          </w:rPr>
          <w:delText>for</w:delText>
        </w:r>
      </w:del>
      <w:r>
        <w:rPr>
          <w:lang w:eastAsia="zh-CN"/>
        </w:rPr>
        <w:t xml:space="preserve"> the LCS clients when MWAB(s) is involved.</w:t>
      </w:r>
    </w:p>
    <w:p w14:paraId="0FA47E94" w14:textId="223C7CBB" w:rsidR="007E578E" w:rsidRDefault="007E578E" w:rsidP="007E578E">
      <w:pPr>
        <w:rPr>
          <w:lang w:eastAsia="zh-CN"/>
        </w:rPr>
      </w:pPr>
      <w:r>
        <w:rPr>
          <w:lang w:eastAsia="zh-CN"/>
        </w:rPr>
        <w:t>In this scenario, it is assumed that the target UE may be identified using an SUPI or GPSI. The procedure follows the functionality in clause 5.</w:t>
      </w:r>
      <w:ins w:id="57" w:author="catt" w:date="2024-11-07T17:44:00Z">
        <w:r>
          <w:rPr>
            <w:rFonts w:hint="eastAsia"/>
            <w:lang w:eastAsia="zh-CN"/>
          </w:rPr>
          <w:t>1</w:t>
        </w:r>
      </w:ins>
      <w:r>
        <w:rPr>
          <w:lang w:eastAsia="zh-CN"/>
        </w:rPr>
        <w:t>9 and the 5G-MT-LR procedures in clauses 6.1.1 and 6.1.2. It is further assumed that:</w:t>
      </w:r>
    </w:p>
    <w:p w14:paraId="3498BA46" w14:textId="77777777" w:rsidR="007E578E" w:rsidRDefault="007E578E" w:rsidP="007E578E">
      <w:pPr>
        <w:pStyle w:val="B1"/>
        <w:rPr>
          <w:lang w:eastAsia="zh-CN"/>
        </w:rPr>
      </w:pPr>
      <w:r>
        <w:rPr>
          <w:lang w:eastAsia="zh-CN"/>
        </w:rPr>
        <w:t>-</w:t>
      </w:r>
      <w:r>
        <w:rPr>
          <w:lang w:eastAsia="zh-CN"/>
        </w:rPr>
        <w:tab/>
        <w:t>The NG-RAN in figure 6.1.5-1 is a MWAB-</w:t>
      </w:r>
      <w:proofErr w:type="spellStart"/>
      <w:r>
        <w:rPr>
          <w:lang w:eastAsia="zh-CN"/>
        </w:rPr>
        <w:t>gNB</w:t>
      </w:r>
      <w:proofErr w:type="spellEnd"/>
      <w:r>
        <w:rPr>
          <w:lang w:eastAsia="zh-CN"/>
        </w:rPr>
        <w:t>.</w:t>
      </w:r>
    </w:p>
    <w:p w14:paraId="622EE658" w14:textId="067E966C" w:rsidR="007E578E" w:rsidRDefault="007E578E" w:rsidP="007E578E">
      <w:pPr>
        <w:pStyle w:val="B1"/>
        <w:rPr>
          <w:lang w:eastAsia="zh-CN"/>
        </w:rPr>
      </w:pPr>
      <w:r>
        <w:rPr>
          <w:lang w:eastAsia="zh-CN"/>
        </w:rPr>
        <w:t>-</w:t>
      </w:r>
      <w:r>
        <w:rPr>
          <w:lang w:eastAsia="zh-CN"/>
        </w:rPr>
        <w:tab/>
        <w:t>When the MWAB-</w:t>
      </w:r>
      <w:proofErr w:type="spellStart"/>
      <w:r>
        <w:rPr>
          <w:lang w:eastAsia="zh-CN"/>
        </w:rPr>
        <w:t>gNB</w:t>
      </w:r>
      <w:proofErr w:type="spellEnd"/>
      <w:r>
        <w:rPr>
          <w:lang w:eastAsia="zh-CN"/>
        </w:rPr>
        <w:t xml:space="preserve"> is integrated to the 5GS, the OAM triggers the LMF to perform TRP Information Exchange procedure. The LMF learns that a new integrated TRP at a MWAB-</w:t>
      </w:r>
      <w:proofErr w:type="spellStart"/>
      <w:r>
        <w:rPr>
          <w:lang w:eastAsia="zh-CN"/>
        </w:rPr>
        <w:t>gNB</w:t>
      </w:r>
      <w:proofErr w:type="spellEnd"/>
      <w:r>
        <w:rPr>
          <w:lang w:eastAsia="zh-CN"/>
        </w:rPr>
        <w:t xml:space="preserve"> is mobile and </w:t>
      </w:r>
      <w:proofErr w:type="gramStart"/>
      <w:r>
        <w:rPr>
          <w:lang w:eastAsia="zh-CN"/>
        </w:rPr>
        <w:t>its</w:t>
      </w:r>
      <w:proofErr w:type="gramEnd"/>
      <w:r>
        <w:rPr>
          <w:lang w:eastAsia="zh-CN"/>
        </w:rPr>
        <w:t xml:space="preserve"> UE ID (GPSI) of the MWAB-UE via a TRP information exchange towards the MWAB-</w:t>
      </w:r>
      <w:proofErr w:type="spellStart"/>
      <w:r>
        <w:rPr>
          <w:lang w:eastAsia="zh-CN"/>
        </w:rPr>
        <w:t>gNB</w:t>
      </w:r>
      <w:proofErr w:type="spellEnd"/>
      <w:r>
        <w:rPr>
          <w:lang w:eastAsia="zh-CN"/>
        </w:rPr>
        <w:t xml:space="preserve"> with the Cell ID of the TRP. The LMF may also performs </w:t>
      </w:r>
      <w:proofErr w:type="spellStart"/>
      <w:r>
        <w:rPr>
          <w:lang w:eastAsia="zh-CN"/>
        </w:rPr>
        <w:t>NRPPa</w:t>
      </w:r>
      <w:proofErr w:type="spellEnd"/>
      <w:r>
        <w:rPr>
          <w:lang w:eastAsia="zh-CN"/>
        </w:rPr>
        <w:t xml:space="preserve"> TRP information exchange procedure before the positioning procedure for a target UE, e.g. to determine the position capability of NG-RAN.</w:t>
      </w:r>
    </w:p>
    <w:p w14:paraId="3C47B2C8" w14:textId="77777777" w:rsidR="007E578E" w:rsidRDefault="007E578E" w:rsidP="007E578E">
      <w:pPr>
        <w:pStyle w:val="B1"/>
        <w:rPr>
          <w:lang w:eastAsia="zh-CN"/>
        </w:rPr>
      </w:pPr>
      <w:r>
        <w:rPr>
          <w:lang w:eastAsia="zh-CN"/>
        </w:rPr>
        <w:t>-</w:t>
      </w:r>
      <w:r>
        <w:rPr>
          <w:lang w:eastAsia="zh-CN"/>
        </w:rPr>
        <w:tab/>
        <w:t>The LMF that performs the location estimation of the MWAB (MWAB-UE) can be different (e.g. even in different PLMN) than the LMF that performs the location estimation of the target UE (not shown in figure 6.1.5-1).</w:t>
      </w:r>
    </w:p>
    <w:p w14:paraId="25A28351" w14:textId="77777777" w:rsidR="007E578E" w:rsidRDefault="007E578E" w:rsidP="007E578E">
      <w:pPr>
        <w:pStyle w:val="TH"/>
        <w:rPr>
          <w:lang w:eastAsia="zh-CN"/>
        </w:rPr>
      </w:pPr>
      <w:r>
        <w:object w:dxaOrig="11153" w:dyaOrig="9570" w14:anchorId="4036EB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392.25pt" o:ole="">
            <v:imagedata r:id="rId14" o:title=""/>
          </v:shape>
          <o:OLEObject Type="Embed" ProgID="Visio.Drawing.15" ShapeID="_x0000_i1025" DrawAspect="Content" ObjectID="_1792611523" r:id="rId15"/>
        </w:object>
      </w:r>
    </w:p>
    <w:p w14:paraId="66947A0A" w14:textId="77777777" w:rsidR="007E578E" w:rsidRDefault="007E578E" w:rsidP="007E578E">
      <w:pPr>
        <w:pStyle w:val="TF"/>
        <w:rPr>
          <w:lang w:eastAsia="zh-CN"/>
        </w:rPr>
      </w:pPr>
      <w:r>
        <w:rPr>
          <w:lang w:eastAsia="zh-CN"/>
        </w:rPr>
        <w:t>Figure 6.1.5-1: 5GC-MT-LR procedure involving MWAB</w:t>
      </w:r>
    </w:p>
    <w:p w14:paraId="691AB3A3" w14:textId="3351B5A6" w:rsidR="007E578E" w:rsidRDefault="007E578E" w:rsidP="007E578E">
      <w:pPr>
        <w:pStyle w:val="B1"/>
        <w:rPr>
          <w:lang w:eastAsia="zh-CN"/>
        </w:rPr>
      </w:pPr>
      <w:r>
        <w:rPr>
          <w:lang w:eastAsia="zh-CN"/>
        </w:rPr>
        <w:t>1.</w:t>
      </w:r>
      <w:r>
        <w:rPr>
          <w:lang w:eastAsia="zh-CN"/>
        </w:rPr>
        <w:tab/>
        <w:t xml:space="preserve">[Optional] The location services client sends a request to the </w:t>
      </w:r>
      <w:ins w:id="58" w:author="catt" w:date="2024-11-07T20:59:00Z">
        <w:r w:rsidR="001A24F3">
          <w:rPr>
            <w:rFonts w:hint="eastAsia"/>
            <w:lang w:eastAsia="zh-CN"/>
          </w:rPr>
          <w:t>(H</w:t>
        </w:r>
        <w:proofErr w:type="gramStart"/>
        <w:r w:rsidR="001A24F3">
          <w:rPr>
            <w:rFonts w:hint="eastAsia"/>
            <w:lang w:eastAsia="zh-CN"/>
          </w:rPr>
          <w:t>)</w:t>
        </w:r>
      </w:ins>
      <w:r>
        <w:rPr>
          <w:lang w:eastAsia="zh-CN"/>
        </w:rPr>
        <w:t>GMLC</w:t>
      </w:r>
      <w:proofErr w:type="gramEnd"/>
      <w:r>
        <w:rPr>
          <w:lang w:eastAsia="zh-CN"/>
        </w:rPr>
        <w:t xml:space="preserve"> for a location for the target UE identified by an GPSI or an SUPI. The UE may or may not be served by a MWAB.</w:t>
      </w:r>
    </w:p>
    <w:p w14:paraId="406A6488" w14:textId="2A516319" w:rsidR="007E578E" w:rsidRDefault="007E578E" w:rsidP="007E578E">
      <w:pPr>
        <w:pStyle w:val="B1"/>
        <w:rPr>
          <w:lang w:eastAsia="zh-CN"/>
        </w:rPr>
      </w:pPr>
      <w:r>
        <w:rPr>
          <w:lang w:eastAsia="zh-CN"/>
        </w:rPr>
        <w:t>2.</w:t>
      </w:r>
      <w:r>
        <w:rPr>
          <w:lang w:eastAsia="zh-CN"/>
        </w:rPr>
        <w:tab/>
        <w:t>The GMLC</w:t>
      </w:r>
      <w:ins w:id="59" w:author="catt" w:date="2024-11-07T20:45:00Z">
        <w:r w:rsidR="005649D4">
          <w:rPr>
            <w:rFonts w:hint="eastAsia"/>
            <w:lang w:eastAsia="zh-CN"/>
          </w:rPr>
          <w:t xml:space="preserve"> in </w:t>
        </w:r>
      </w:ins>
      <w:ins w:id="60" w:author="catt" w:date="2024-11-07T21:01:00Z">
        <w:r w:rsidR="001A24F3">
          <w:rPr>
            <w:rFonts w:hint="eastAsia"/>
            <w:lang w:eastAsia="zh-CN"/>
          </w:rPr>
          <w:t xml:space="preserve">MWAB </w:t>
        </w:r>
      </w:ins>
      <w:ins w:id="61" w:author="catt" w:date="2024-11-07T20:59:00Z">
        <w:r w:rsidR="001A24F3">
          <w:rPr>
            <w:rFonts w:hint="eastAsia"/>
            <w:lang w:eastAsia="zh-CN"/>
          </w:rPr>
          <w:t xml:space="preserve">Broadcasted </w:t>
        </w:r>
      </w:ins>
      <w:ins w:id="62" w:author="catt" w:date="2024-11-07T21:00:00Z">
        <w:r w:rsidR="001A24F3">
          <w:rPr>
            <w:rFonts w:hint="eastAsia"/>
            <w:lang w:eastAsia="zh-CN"/>
          </w:rPr>
          <w:t>PLMN</w:t>
        </w:r>
      </w:ins>
      <w:r>
        <w:rPr>
          <w:lang w:eastAsia="zh-CN"/>
        </w:rPr>
        <w:t xml:space="preserve"> invokes the </w:t>
      </w:r>
      <w:proofErr w:type="spellStart"/>
      <w:r>
        <w:rPr>
          <w:lang w:eastAsia="zh-CN"/>
        </w:rPr>
        <w:t>Namf_Location_ProvidePositioningInfo</w:t>
      </w:r>
      <w:proofErr w:type="spellEnd"/>
      <w:r>
        <w:rPr>
          <w:lang w:eastAsia="zh-CN"/>
        </w:rPr>
        <w:t xml:space="preserve"> service operation towards the AMF serving the target UE to request the current location of the target UE. The location </w:t>
      </w:r>
      <w:r>
        <w:rPr>
          <w:lang w:eastAsia="zh-CN"/>
        </w:rPr>
        <w:lastRenderedPageBreak/>
        <w:t>procedure may be also triggered at the AMF for a 5GC-NI-LR as at step 1 in clause 6.10.1, or an event report sent by the UE for a deferred 5GC-MT-LR for periodic or triggered location as at step 25 in clause 6.3.1.</w:t>
      </w:r>
    </w:p>
    <w:p w14:paraId="4C9F99F6" w14:textId="77777777" w:rsidR="007E578E" w:rsidRDefault="007E578E" w:rsidP="007E578E">
      <w:pPr>
        <w:pStyle w:val="B1"/>
        <w:rPr>
          <w:lang w:eastAsia="zh-CN"/>
        </w:rPr>
      </w:pPr>
      <w:r>
        <w:rPr>
          <w:lang w:eastAsia="zh-CN"/>
        </w:rPr>
        <w:t>3.</w:t>
      </w:r>
      <w:r>
        <w:rPr>
          <w:lang w:eastAsia="zh-CN"/>
        </w:rPr>
        <w:tab/>
        <w:t>The 5GC-MT-LR procedure as specified in clause 6.1.1 step 5-8 or clause 6.1.2 step 6-12 are performed with the difference that the LMF selection also consider LMF capability supporting MWAB involvement. If the AMF is aware that the target UE is served by a MWAB, it would select the LMF that can support the MWAB handling.</w:t>
      </w:r>
    </w:p>
    <w:p w14:paraId="21E24311" w14:textId="77777777" w:rsidR="007E578E" w:rsidRDefault="007E578E" w:rsidP="007E578E">
      <w:pPr>
        <w:pStyle w:val="NO"/>
        <w:rPr>
          <w:lang w:eastAsia="zh-CN"/>
        </w:rPr>
      </w:pPr>
      <w:r>
        <w:rPr>
          <w:lang w:eastAsia="zh-CN"/>
        </w:rPr>
        <w:t>NOTE 1:</w:t>
      </w:r>
      <w:r>
        <w:rPr>
          <w:lang w:eastAsia="zh-CN"/>
        </w:rPr>
        <w:tab/>
        <w:t>The step 4 to 11 may happen as part of step 3.</w:t>
      </w:r>
    </w:p>
    <w:p w14:paraId="0033AEB5" w14:textId="77777777" w:rsidR="007E578E" w:rsidRDefault="007E578E" w:rsidP="007E578E">
      <w:pPr>
        <w:pStyle w:val="B1"/>
        <w:rPr>
          <w:lang w:eastAsia="zh-CN"/>
        </w:rPr>
      </w:pPr>
      <w:r>
        <w:rPr>
          <w:lang w:eastAsia="zh-CN"/>
        </w:rPr>
        <w:t>4.</w:t>
      </w:r>
      <w:r>
        <w:rPr>
          <w:lang w:eastAsia="zh-CN"/>
        </w:rPr>
        <w:tab/>
        <w:t>LMF derives if any MWAB(s) is involved in the positioning of the target UE based on the cell-ID used for positioning measurements in the step 3. The AMF serving the target UE may indicate that the serving cell is an MWAB (if applicable). When the MWAB-</w:t>
      </w:r>
      <w:proofErr w:type="spellStart"/>
      <w:r>
        <w:rPr>
          <w:lang w:eastAsia="zh-CN"/>
        </w:rPr>
        <w:t>gNB</w:t>
      </w:r>
      <w:proofErr w:type="spellEnd"/>
      <w:r>
        <w:rPr>
          <w:lang w:eastAsia="zh-CN"/>
        </w:rPr>
        <w:t xml:space="preserve"> was integrated as a TRP, the LMF may determine from in a TRP information exchange procedure that the cell-ID belongs to the MWAB and/or the UE-ID (GPSI) associated with MWAB-UE. The LMF, when the OAM provides a new Cell Id to the LMF, performs a TRP information exchange as specified in TS 38.455 [15] for the new Cell ID. When the MWAB-</w:t>
      </w:r>
      <w:proofErr w:type="spellStart"/>
      <w:r>
        <w:rPr>
          <w:lang w:eastAsia="zh-CN"/>
        </w:rPr>
        <w:t>gNB</w:t>
      </w:r>
      <w:proofErr w:type="spellEnd"/>
      <w:r>
        <w:rPr>
          <w:lang w:eastAsia="zh-CN"/>
        </w:rPr>
        <w:t xml:space="preserve"> is integrated in the 5GS, the Cell ID(s) of the MWAB is (are</w:t>
      </w:r>
      <w:proofErr w:type="gramStart"/>
      <w:r>
        <w:rPr>
          <w:lang w:eastAsia="zh-CN"/>
        </w:rPr>
        <w:t>)provided</w:t>
      </w:r>
      <w:proofErr w:type="gramEnd"/>
      <w:r>
        <w:rPr>
          <w:lang w:eastAsia="zh-CN"/>
        </w:rPr>
        <w:t xml:space="preserve"> to the LMF. If the LMF selects any cell for UE positioning measurements, and the LMF determines it needs to perform a TRP information exchange with the cell, it shall perform TRP Information Exchange procedure as specified in TS 38.455 [15].As the MWAB can be mobile the LMF may need to determine an updated location of the MWAB by either performing step 5-7 (option 1) or performing step 8-10 (option 2) if option 1 is not feasible.</w:t>
      </w:r>
    </w:p>
    <w:p w14:paraId="59C20CD3" w14:textId="77777777" w:rsidR="007E578E" w:rsidRDefault="007E578E" w:rsidP="007E578E">
      <w:pPr>
        <w:pStyle w:val="NO"/>
        <w:rPr>
          <w:lang w:eastAsia="zh-CN"/>
        </w:rPr>
      </w:pPr>
      <w:r>
        <w:rPr>
          <w:lang w:eastAsia="zh-CN"/>
        </w:rPr>
        <w:t>NOTE 2:</w:t>
      </w:r>
      <w:r>
        <w:rPr>
          <w:lang w:eastAsia="zh-CN"/>
        </w:rPr>
        <w:tab/>
        <w:t>It is assumed that for the case of MWAB mobility, the OAM can timely update the Cell Id of the MWAB to the LMF so as to enable it to perform a proper TRP information exchange. Until the Cell Id of the MWAB is provided to LMF by OAM, the Cell of the MWAB is not used for location procedures.</w:t>
      </w:r>
    </w:p>
    <w:p w14:paraId="0472E7E7" w14:textId="77777777" w:rsidR="007E578E" w:rsidRDefault="007E578E" w:rsidP="007E578E">
      <w:pPr>
        <w:pStyle w:val="B1"/>
        <w:rPr>
          <w:lang w:eastAsia="zh-CN"/>
        </w:rPr>
      </w:pPr>
      <w:r>
        <w:rPr>
          <w:lang w:eastAsia="zh-CN"/>
        </w:rPr>
        <w:t>5.</w:t>
      </w:r>
      <w:r>
        <w:rPr>
          <w:lang w:eastAsia="zh-CN"/>
        </w:rPr>
        <w:tab/>
        <w:t xml:space="preserve">[Conditional] The LMF initiates </w:t>
      </w:r>
      <w:proofErr w:type="gramStart"/>
      <w:r>
        <w:rPr>
          <w:lang w:eastAsia="zh-CN"/>
        </w:rPr>
        <w:t>a</w:t>
      </w:r>
      <w:proofErr w:type="gramEnd"/>
      <w:r>
        <w:rPr>
          <w:lang w:eastAsia="zh-CN"/>
        </w:rPr>
        <w:t xml:space="preserve"> </w:t>
      </w:r>
      <w:proofErr w:type="spellStart"/>
      <w:r>
        <w:rPr>
          <w:lang w:eastAsia="zh-CN"/>
        </w:rPr>
        <w:t>NRPPa</w:t>
      </w:r>
      <w:proofErr w:type="spellEnd"/>
      <w:r>
        <w:rPr>
          <w:lang w:eastAsia="zh-CN"/>
        </w:rPr>
        <w:t xml:space="preserve"> TRP Information Exchange procedure to request the updated location information of the TRP(s) associated with MWAB(s) by directing the TRP information exchange messages to the MWAB-</w:t>
      </w:r>
      <w:proofErr w:type="spellStart"/>
      <w:r>
        <w:rPr>
          <w:lang w:eastAsia="zh-CN"/>
        </w:rPr>
        <w:t>gNB</w:t>
      </w:r>
      <w:proofErr w:type="spellEnd"/>
      <w:r>
        <w:rPr>
          <w:lang w:eastAsia="zh-CN"/>
        </w:rPr>
        <w:t xml:space="preserve"> associated with the Cell ID(s), for example, by setting the </w:t>
      </w:r>
      <w:proofErr w:type="spellStart"/>
      <w:r>
        <w:rPr>
          <w:lang w:eastAsia="zh-CN"/>
        </w:rPr>
        <w:t>NRPPa</w:t>
      </w:r>
      <w:proofErr w:type="spellEnd"/>
      <w:r>
        <w:rPr>
          <w:lang w:eastAsia="zh-CN"/>
        </w:rPr>
        <w:t xml:space="preserve"> TRP Information Type Item IE to "mobile TRP location info".</w:t>
      </w:r>
    </w:p>
    <w:p w14:paraId="47374456" w14:textId="77777777" w:rsidR="007E578E" w:rsidRDefault="007E578E" w:rsidP="007E578E">
      <w:pPr>
        <w:pStyle w:val="B1"/>
        <w:rPr>
          <w:lang w:eastAsia="zh-CN"/>
        </w:rPr>
      </w:pPr>
      <w:r>
        <w:rPr>
          <w:lang w:eastAsia="zh-CN"/>
        </w:rPr>
        <w:t>6.</w:t>
      </w:r>
      <w:r>
        <w:rPr>
          <w:lang w:eastAsia="zh-CN"/>
        </w:rPr>
        <w:tab/>
        <w:t>[Conditional] The MWAB-UE may initiate a 5GC-MO-LR procedure (as defined in clause 6.2) to get its location information if requested by MWAB-</w:t>
      </w:r>
      <w:proofErr w:type="spellStart"/>
      <w:r>
        <w:rPr>
          <w:lang w:eastAsia="zh-CN"/>
        </w:rPr>
        <w:t>gNB</w:t>
      </w:r>
      <w:proofErr w:type="spellEnd"/>
      <w:r>
        <w:rPr>
          <w:lang w:eastAsia="zh-CN"/>
        </w:rPr>
        <w:t xml:space="preserve"> based on implementation. The MWAB-UE's location info is used by the co-located MWAB-</w:t>
      </w:r>
      <w:proofErr w:type="spellStart"/>
      <w:r>
        <w:rPr>
          <w:lang w:eastAsia="zh-CN"/>
        </w:rPr>
        <w:t>gNB</w:t>
      </w:r>
      <w:proofErr w:type="spellEnd"/>
      <w:r>
        <w:rPr>
          <w:lang w:eastAsia="zh-CN"/>
        </w:rPr>
        <w:t xml:space="preserve"> to determine the updated location for its TRP.</w:t>
      </w:r>
    </w:p>
    <w:p w14:paraId="2E4572A8" w14:textId="77777777" w:rsidR="007E578E" w:rsidRDefault="007E578E" w:rsidP="007E578E">
      <w:pPr>
        <w:pStyle w:val="B1"/>
        <w:rPr>
          <w:lang w:eastAsia="zh-CN"/>
        </w:rPr>
      </w:pPr>
      <w:r>
        <w:rPr>
          <w:lang w:eastAsia="zh-CN"/>
        </w:rPr>
        <w:t>7.</w:t>
      </w:r>
      <w:r>
        <w:rPr>
          <w:lang w:eastAsia="zh-CN"/>
        </w:rPr>
        <w:tab/>
        <w:t xml:space="preserve">[Conditional] </w:t>
      </w:r>
      <w:proofErr w:type="gramStart"/>
      <w:r>
        <w:rPr>
          <w:lang w:eastAsia="zh-CN"/>
        </w:rPr>
        <w:t>The</w:t>
      </w:r>
      <w:proofErr w:type="gramEnd"/>
      <w:r>
        <w:rPr>
          <w:lang w:eastAsia="zh-CN"/>
        </w:rPr>
        <w:t xml:space="preserve"> MWAB-</w:t>
      </w:r>
      <w:proofErr w:type="spellStart"/>
      <w:r>
        <w:rPr>
          <w:lang w:eastAsia="zh-CN"/>
        </w:rPr>
        <w:t>gNB</w:t>
      </w:r>
      <w:proofErr w:type="spellEnd"/>
      <w:r>
        <w:rPr>
          <w:lang w:eastAsia="zh-CN"/>
        </w:rPr>
        <w:t xml:space="preserve"> report its updated TRP location, e.g. TRP's geo-coordinate, velocity and the time for obtaining them, to the LMF.</w:t>
      </w:r>
    </w:p>
    <w:p w14:paraId="394C6196" w14:textId="56B46343" w:rsidR="007E578E" w:rsidRDefault="007E578E" w:rsidP="007E578E">
      <w:pPr>
        <w:pStyle w:val="B1"/>
        <w:rPr>
          <w:lang w:eastAsia="zh-CN"/>
        </w:rPr>
      </w:pPr>
      <w:r>
        <w:rPr>
          <w:lang w:eastAsia="zh-CN"/>
        </w:rPr>
        <w:t>8.</w:t>
      </w:r>
      <w:r>
        <w:rPr>
          <w:lang w:eastAsia="zh-CN"/>
        </w:rPr>
        <w:tab/>
        <w:t xml:space="preserve">[Conditional] If the LMF invokes the </w:t>
      </w:r>
      <w:proofErr w:type="spellStart"/>
      <w:r>
        <w:rPr>
          <w:lang w:eastAsia="zh-CN"/>
        </w:rPr>
        <w:t>Ngmlc_Location_ProvideLocation_Request</w:t>
      </w:r>
      <w:proofErr w:type="spellEnd"/>
      <w:r>
        <w:rPr>
          <w:lang w:eastAsia="zh-CN"/>
        </w:rPr>
        <w:t xml:space="preserve"> service operation to the GMLC</w:t>
      </w:r>
      <w:ins w:id="63" w:author="catt" w:date="2024-11-07T21:05:00Z">
        <w:r w:rsidR="001A24F3">
          <w:rPr>
            <w:rFonts w:hint="eastAsia"/>
            <w:lang w:eastAsia="zh-CN"/>
          </w:rPr>
          <w:t xml:space="preserve"> in MWAB Broadcasted PLMN</w:t>
        </w:r>
      </w:ins>
      <w:r>
        <w:rPr>
          <w:lang w:eastAsia="zh-CN"/>
        </w:rPr>
        <w:t xml:space="preserve"> by providing the identifier of MWAB-UE and a scheduled location time. The LMF determines the identifier of MWAB-UE based on the Cell ID of MWAB-</w:t>
      </w:r>
      <w:proofErr w:type="spellStart"/>
      <w:r>
        <w:rPr>
          <w:lang w:eastAsia="zh-CN"/>
        </w:rPr>
        <w:t>gNB</w:t>
      </w:r>
      <w:proofErr w:type="spellEnd"/>
      <w:r>
        <w:rPr>
          <w:lang w:eastAsia="zh-CN"/>
        </w:rPr>
        <w:t xml:space="preserve"> and the received the GPSI of the MWAB-UE in a TRP information exchange when the MWAB-</w:t>
      </w:r>
      <w:proofErr w:type="spellStart"/>
      <w:r>
        <w:rPr>
          <w:lang w:eastAsia="zh-CN"/>
        </w:rPr>
        <w:t>gNB</w:t>
      </w:r>
      <w:proofErr w:type="spellEnd"/>
      <w:r>
        <w:rPr>
          <w:lang w:eastAsia="zh-CN"/>
        </w:rPr>
        <w:t xml:space="preserve"> was integrated as a TRP. LMF may receive the scheduled location time in step 3. Otherwise, LMF may generate the scheduled location time, e.g. based on response time.</w:t>
      </w:r>
    </w:p>
    <w:p w14:paraId="42488711" w14:textId="4C562D4B" w:rsidR="007E578E" w:rsidRDefault="007E578E" w:rsidP="007E578E">
      <w:pPr>
        <w:pStyle w:val="B1"/>
        <w:rPr>
          <w:lang w:eastAsia="zh-CN"/>
        </w:rPr>
      </w:pPr>
      <w:r>
        <w:rPr>
          <w:lang w:eastAsia="zh-CN"/>
        </w:rPr>
        <w:t>9.</w:t>
      </w:r>
      <w:r>
        <w:rPr>
          <w:lang w:eastAsia="zh-CN"/>
        </w:rPr>
        <w:tab/>
        <w:t>[Conditional] The GMLC</w:t>
      </w:r>
      <w:ins w:id="64" w:author="catt" w:date="2024-11-07T21:06:00Z">
        <w:r w:rsidR="00A143F1">
          <w:rPr>
            <w:rFonts w:hint="eastAsia"/>
            <w:lang w:eastAsia="zh-CN"/>
          </w:rPr>
          <w:t xml:space="preserve"> in BH PLMN</w:t>
        </w:r>
      </w:ins>
      <w:r>
        <w:rPr>
          <w:lang w:eastAsia="zh-CN"/>
        </w:rPr>
        <w:t xml:space="preserve"> determines the AMF serving the MWAB-UE and steps 4-10 in clause 6.1.1 or steps 4-23 in clause 6.1.2 is performed. The privacy check in clause 5.4 is skipped for the MWAB based on the subscription data of the MWAB-UE. The scheduled location time received in step 8 is also provided to the MWAB-UE when sending a location request to the MWAB-UE. The GMLC of the UE may further retrieve the location information of the MWAB-UE via the GMLC</w:t>
      </w:r>
      <w:ins w:id="65" w:author="catt" w:date="2024-11-07T22:21:00Z">
        <w:r w:rsidR="00170146">
          <w:rPr>
            <w:rFonts w:hint="eastAsia"/>
            <w:lang w:eastAsia="zh-CN"/>
          </w:rPr>
          <w:t xml:space="preserve"> or NEF</w:t>
        </w:r>
      </w:ins>
      <w:ins w:id="66" w:author="catt" w:date="2024-11-07T17:57:00Z">
        <w:r w:rsidR="006F6BB5">
          <w:rPr>
            <w:rFonts w:hint="eastAsia"/>
            <w:lang w:eastAsia="zh-CN"/>
          </w:rPr>
          <w:t xml:space="preserve"> in MWAB HPLMN</w:t>
        </w:r>
      </w:ins>
      <w:ins w:id="67" w:author="catt" w:date="2024-11-07T17:58:00Z">
        <w:r w:rsidR="006F6BB5">
          <w:rPr>
            <w:rFonts w:hint="eastAsia"/>
            <w:lang w:eastAsia="zh-CN"/>
          </w:rPr>
          <w:t xml:space="preserve"> which is responsible to retrieve the location information of the MWAB-</w:t>
        </w:r>
      </w:ins>
      <w:ins w:id="68" w:author="catt" w:date="2024-11-07T17:59:00Z">
        <w:r w:rsidR="006F6BB5">
          <w:rPr>
            <w:rFonts w:hint="eastAsia"/>
            <w:lang w:eastAsia="zh-CN"/>
          </w:rPr>
          <w:t>UE via the GMLC in BH PLMN</w:t>
        </w:r>
      </w:ins>
      <w:del w:id="69" w:author="catt" w:date="2024-11-07T17:58:00Z">
        <w:r w:rsidDel="006F6BB5">
          <w:rPr>
            <w:lang w:eastAsia="zh-CN"/>
          </w:rPr>
          <w:delText xml:space="preserve"> in another PLMN</w:delText>
        </w:r>
      </w:del>
      <w:del w:id="70" w:author="catt" w:date="2024-11-07T17:59:00Z">
        <w:r w:rsidDel="006F6BB5">
          <w:rPr>
            <w:lang w:eastAsia="zh-CN"/>
          </w:rPr>
          <w:delText xml:space="preserve"> if the MWAB-UE is registered in that PLMN</w:delText>
        </w:r>
      </w:del>
      <w:r>
        <w:rPr>
          <w:lang w:eastAsia="zh-CN"/>
        </w:rPr>
        <w:t>, based on the information retrieved from UDM of the MWAB-UE (e.g. serving AMF and GMLC address serving the MWAB-UE</w:t>
      </w:r>
      <w:ins w:id="71" w:author="catt" w:date="2024-11-07T18:00:00Z">
        <w:r w:rsidR="006F6BB5">
          <w:rPr>
            <w:rFonts w:hint="eastAsia"/>
            <w:lang w:eastAsia="zh-CN"/>
          </w:rPr>
          <w:t xml:space="preserve"> in BH PLMN</w:t>
        </w:r>
      </w:ins>
      <w:r>
        <w:rPr>
          <w:lang w:eastAsia="zh-CN"/>
        </w:rPr>
        <w:t>).</w:t>
      </w:r>
    </w:p>
    <w:p w14:paraId="73726D44" w14:textId="06926991" w:rsidR="007E578E" w:rsidRDefault="007E578E" w:rsidP="007E578E">
      <w:pPr>
        <w:pStyle w:val="B1"/>
        <w:rPr>
          <w:lang w:eastAsia="zh-CN"/>
        </w:rPr>
      </w:pPr>
      <w:r>
        <w:rPr>
          <w:lang w:eastAsia="zh-CN"/>
        </w:rPr>
        <w:t>10.</w:t>
      </w:r>
      <w:r>
        <w:rPr>
          <w:lang w:eastAsia="zh-CN"/>
        </w:rPr>
        <w:tab/>
        <w:t>[Conditional] The GMLC</w:t>
      </w:r>
      <w:ins w:id="72" w:author="catt" w:date="2024-11-07T21:07:00Z">
        <w:r w:rsidR="00DA1315">
          <w:rPr>
            <w:rFonts w:hint="eastAsia"/>
            <w:lang w:eastAsia="zh-CN"/>
          </w:rPr>
          <w:t xml:space="preserve"> in MWAB Broadcasted PLMN</w:t>
        </w:r>
      </w:ins>
      <w:r>
        <w:rPr>
          <w:lang w:eastAsia="zh-CN"/>
        </w:rPr>
        <w:t xml:space="preserve"> sends the location service response including the MWAB-UE's location to the LMF</w:t>
      </w:r>
      <w:ins w:id="73" w:author="catt" w:date="2024-11-07T21:08:00Z">
        <w:r w:rsidR="00DA1315">
          <w:rPr>
            <w:rFonts w:hint="eastAsia"/>
            <w:lang w:eastAsia="zh-CN"/>
          </w:rPr>
          <w:t xml:space="preserve"> when the location response is received from the GMLC</w:t>
        </w:r>
      </w:ins>
      <w:ins w:id="74" w:author="catt" w:date="2024-11-07T22:22:00Z">
        <w:r w:rsidR="00170146">
          <w:rPr>
            <w:rFonts w:hint="eastAsia"/>
            <w:lang w:eastAsia="zh-CN"/>
          </w:rPr>
          <w:t xml:space="preserve"> or NEF</w:t>
        </w:r>
      </w:ins>
      <w:ins w:id="75" w:author="catt" w:date="2024-11-07T21:08:00Z">
        <w:r w:rsidR="00DA1315">
          <w:rPr>
            <w:rFonts w:hint="eastAsia"/>
            <w:lang w:eastAsia="zh-CN"/>
          </w:rPr>
          <w:t xml:space="preserve"> in </w:t>
        </w:r>
      </w:ins>
      <w:ins w:id="76" w:author="catt" w:date="2024-11-07T21:11:00Z">
        <w:r w:rsidR="00DA1315">
          <w:rPr>
            <w:rFonts w:hint="eastAsia"/>
            <w:lang w:eastAsia="zh-CN"/>
          </w:rPr>
          <w:t>MWAB HPLMN</w:t>
        </w:r>
      </w:ins>
      <w:r>
        <w:rPr>
          <w:lang w:eastAsia="zh-CN"/>
        </w:rPr>
        <w:t>.</w:t>
      </w:r>
    </w:p>
    <w:p w14:paraId="07D6BE98" w14:textId="77777777" w:rsidR="007E578E" w:rsidRDefault="007E578E" w:rsidP="007E578E">
      <w:pPr>
        <w:pStyle w:val="B1"/>
        <w:rPr>
          <w:lang w:eastAsia="zh-CN"/>
        </w:rPr>
      </w:pPr>
      <w:r>
        <w:rPr>
          <w:lang w:eastAsia="zh-CN"/>
        </w:rPr>
        <w:t>11.</w:t>
      </w:r>
      <w:r>
        <w:rPr>
          <w:lang w:eastAsia="zh-CN"/>
        </w:rPr>
        <w:tab/>
        <w:t>[Conditional] The LMF performs one of the positioning procedures with the target UE described in clauses 6.11.1 and 6.11.2. To reduce the timing offset of the positioning measurements, the UE positioning may be scheduled with the same scheduled location time as the MWAB-UE positioning in step 9. LMF sends the same time with the scheduled location time in step 8 to the target UE in clause 6.11.1. If Network Assisted procedure is used, the MWAB-</w:t>
      </w:r>
      <w:proofErr w:type="spellStart"/>
      <w:r>
        <w:rPr>
          <w:lang w:eastAsia="zh-CN"/>
        </w:rPr>
        <w:t>gNB</w:t>
      </w:r>
      <w:proofErr w:type="spellEnd"/>
      <w:r>
        <w:rPr>
          <w:lang w:eastAsia="zh-CN"/>
        </w:rPr>
        <w:t xml:space="preserve"> may provide the MWAB-UE updated location and velocity information and the time obtained them to the LMF via </w:t>
      </w:r>
      <w:proofErr w:type="spellStart"/>
      <w:r>
        <w:rPr>
          <w:lang w:eastAsia="zh-CN"/>
        </w:rPr>
        <w:t>NRPPa</w:t>
      </w:r>
      <w:proofErr w:type="spellEnd"/>
      <w:r>
        <w:rPr>
          <w:lang w:eastAsia="zh-CN"/>
        </w:rPr>
        <w:t xml:space="preserve"> message as defined in TS 38.455 [15].</w:t>
      </w:r>
    </w:p>
    <w:p w14:paraId="545A8E7B" w14:textId="77777777" w:rsidR="007E578E" w:rsidRDefault="007E578E" w:rsidP="007E578E">
      <w:pPr>
        <w:pStyle w:val="B1"/>
        <w:rPr>
          <w:lang w:eastAsia="zh-CN"/>
        </w:rPr>
      </w:pPr>
      <w:r>
        <w:rPr>
          <w:lang w:eastAsia="zh-CN"/>
        </w:rPr>
        <w:lastRenderedPageBreak/>
        <w:t>12.</w:t>
      </w:r>
      <w:r>
        <w:rPr>
          <w:lang w:eastAsia="zh-CN"/>
        </w:rPr>
        <w:tab/>
        <w:t>The LMF uses the received location and velocity of the MWAB(s) when estimating the location of the target UE together with the measurements reports in step 3 or optionally the updated measurement reports in step 11.</w:t>
      </w:r>
    </w:p>
    <w:p w14:paraId="3118E68B" w14:textId="77777777" w:rsidR="007E578E" w:rsidRDefault="007E578E" w:rsidP="007E578E">
      <w:pPr>
        <w:pStyle w:val="B1"/>
        <w:rPr>
          <w:lang w:eastAsia="zh-CN"/>
        </w:rPr>
      </w:pPr>
      <w:r>
        <w:rPr>
          <w:lang w:eastAsia="zh-CN"/>
        </w:rPr>
        <w:t>13.</w:t>
      </w:r>
      <w:r>
        <w:rPr>
          <w:lang w:eastAsia="zh-CN"/>
        </w:rPr>
        <w:tab/>
        <w:t xml:space="preserve">The LMF returns the </w:t>
      </w:r>
      <w:proofErr w:type="spellStart"/>
      <w:r>
        <w:rPr>
          <w:lang w:eastAsia="zh-CN"/>
        </w:rPr>
        <w:t>Nlmf_Location_DetermineLocation</w:t>
      </w:r>
      <w:proofErr w:type="spellEnd"/>
      <w:r>
        <w:rPr>
          <w:lang w:eastAsia="zh-CN"/>
        </w:rPr>
        <w:t xml:space="preserve"> Response towards the AMF to return the current location of the target UE.</w:t>
      </w:r>
    </w:p>
    <w:p w14:paraId="23511E84" w14:textId="77777777" w:rsidR="007E578E" w:rsidRDefault="007E578E" w:rsidP="007E578E">
      <w:pPr>
        <w:pStyle w:val="B1"/>
        <w:rPr>
          <w:lang w:eastAsia="zh-CN"/>
        </w:rPr>
      </w:pPr>
      <w:r>
        <w:rPr>
          <w:lang w:eastAsia="zh-CN"/>
        </w:rPr>
        <w:t>14.</w:t>
      </w:r>
      <w:r>
        <w:rPr>
          <w:lang w:eastAsia="zh-CN"/>
        </w:rPr>
        <w:tab/>
        <w:t xml:space="preserve">The AMF returns the </w:t>
      </w:r>
      <w:proofErr w:type="spellStart"/>
      <w:r>
        <w:rPr>
          <w:lang w:eastAsia="zh-CN"/>
        </w:rPr>
        <w:t>Namf_Location_ProvidePositioningInfo</w:t>
      </w:r>
      <w:proofErr w:type="spellEnd"/>
      <w:r>
        <w:rPr>
          <w:lang w:eastAsia="zh-CN"/>
        </w:rPr>
        <w:t xml:space="preserve"> Response towards the GMLC to return the current location of the target UE.</w:t>
      </w:r>
    </w:p>
    <w:p w14:paraId="7A0C7462" w14:textId="15B9A9FB" w:rsidR="007E578E" w:rsidRDefault="007E578E" w:rsidP="007E578E">
      <w:pPr>
        <w:pStyle w:val="B1"/>
        <w:rPr>
          <w:lang w:eastAsia="zh-CN"/>
        </w:rPr>
      </w:pPr>
      <w:r>
        <w:rPr>
          <w:lang w:eastAsia="zh-CN"/>
        </w:rPr>
        <w:t>15.</w:t>
      </w:r>
      <w:r>
        <w:rPr>
          <w:lang w:eastAsia="zh-CN"/>
        </w:rPr>
        <w:tab/>
        <w:t xml:space="preserve">The </w:t>
      </w:r>
      <w:ins w:id="77" w:author="catt" w:date="2024-11-07T21:12:00Z">
        <w:r w:rsidR="00DA1315">
          <w:rPr>
            <w:rFonts w:hint="eastAsia"/>
            <w:lang w:eastAsia="zh-CN"/>
          </w:rPr>
          <w:t>(H</w:t>
        </w:r>
        <w:proofErr w:type="gramStart"/>
        <w:r w:rsidR="00DA1315">
          <w:rPr>
            <w:rFonts w:hint="eastAsia"/>
            <w:lang w:eastAsia="zh-CN"/>
          </w:rPr>
          <w:t>)</w:t>
        </w:r>
      </w:ins>
      <w:r>
        <w:rPr>
          <w:lang w:eastAsia="zh-CN"/>
        </w:rPr>
        <w:t>GMLC</w:t>
      </w:r>
      <w:proofErr w:type="gramEnd"/>
      <w:ins w:id="78" w:author="catt" w:date="2024-11-07T21:12:00Z">
        <w:r w:rsidR="00DA1315">
          <w:rPr>
            <w:rFonts w:hint="eastAsia"/>
            <w:lang w:eastAsia="zh-CN"/>
          </w:rPr>
          <w:t xml:space="preserve"> of the target UE</w:t>
        </w:r>
      </w:ins>
      <w:r>
        <w:rPr>
          <w:lang w:eastAsia="zh-CN"/>
        </w:rPr>
        <w:t xml:space="preserve"> sends the location service response to the location services client.</w:t>
      </w:r>
    </w:p>
    <w:p w14:paraId="40FCE055" w14:textId="77777777" w:rsidR="007E578E" w:rsidRPr="007E578E" w:rsidRDefault="007E578E" w:rsidP="001828BE">
      <w:pPr>
        <w:rPr>
          <w:lang w:eastAsia="zh-CN"/>
        </w:rPr>
      </w:pPr>
    </w:p>
    <w:p w14:paraId="2AE2A1C2" w14:textId="77777777" w:rsidR="00683148" w:rsidRPr="00683148" w:rsidRDefault="00683148" w:rsidP="001828BE">
      <w:pPr>
        <w:rPr>
          <w:lang w:eastAsia="zh-CN"/>
        </w:rPr>
      </w:pPr>
    </w:p>
    <w:bookmarkEnd w:id="12"/>
    <w:bookmarkEnd w:id="13"/>
    <w:p w14:paraId="73F93FBC" w14:textId="551CD49E" w:rsidR="00392659" w:rsidRPr="00B9265D" w:rsidRDefault="00F94CBD" w:rsidP="00B9265D">
      <w:pPr>
        <w:pStyle w:val="13"/>
        <w:rPr>
          <w:color w:val="FF0000"/>
          <w:lang w:eastAsia="zh-CN"/>
        </w:rPr>
      </w:pPr>
      <w:r>
        <w:rPr>
          <w:color w:val="FF0000"/>
        </w:rPr>
        <w:t>* * * End of Change</w:t>
      </w:r>
      <w:r w:rsidR="002614FD">
        <w:rPr>
          <w:rFonts w:hint="eastAsia"/>
          <w:color w:val="FF0000"/>
          <w:lang w:eastAsia="zh-CN"/>
        </w:rPr>
        <w:t>s</w:t>
      </w:r>
      <w:r>
        <w:rPr>
          <w:color w:val="FF0000"/>
        </w:rPr>
        <w:t xml:space="preserv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EEA65A" w14:textId="77777777" w:rsidR="0005630F" w:rsidRDefault="0005630F">
      <w:r>
        <w:separator/>
      </w:r>
    </w:p>
  </w:endnote>
  <w:endnote w:type="continuationSeparator" w:id="0">
    <w:p w14:paraId="6213C305" w14:textId="77777777" w:rsidR="0005630F" w:rsidRDefault="00056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BF70D1" w14:textId="77777777" w:rsidR="0005630F" w:rsidRDefault="0005630F">
      <w:r>
        <w:separator/>
      </w:r>
    </w:p>
  </w:footnote>
  <w:footnote w:type="continuationSeparator" w:id="0">
    <w:p w14:paraId="5B0A68BE" w14:textId="77777777" w:rsidR="0005630F" w:rsidRDefault="000563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98B479B"/>
    <w:multiLevelType w:val="hybridMultilevel"/>
    <w:tmpl w:val="C696F9EE"/>
    <w:lvl w:ilvl="0" w:tplc="CB84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1"/>
  </w:num>
  <w:num w:numId="5">
    <w:abstractNumId w:val="4"/>
  </w:num>
  <w:num w:numId="6">
    <w:abstractNumId w:val="13"/>
  </w:num>
  <w:num w:numId="7">
    <w:abstractNumId w:val="3"/>
  </w:num>
  <w:num w:numId="8">
    <w:abstractNumId w:val="6"/>
  </w:num>
  <w:num w:numId="9">
    <w:abstractNumId w:val="8"/>
  </w:num>
  <w:num w:numId="10">
    <w:abstractNumId w:val="0"/>
  </w:num>
  <w:num w:numId="11">
    <w:abstractNumId w:val="5"/>
  </w:num>
  <w:num w:numId="12">
    <w:abstractNumId w:val="9"/>
  </w:num>
  <w:num w:numId="13">
    <w:abstractNumId w:val="12"/>
  </w:num>
  <w:num w:numId="14">
    <w:abstractNumId w:val="16"/>
  </w:num>
  <w:num w:numId="15">
    <w:abstractNumId w:val="14"/>
  </w:num>
  <w:num w:numId="16">
    <w:abstractNumId w:val="1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DB"/>
    <w:rsid w:val="00000602"/>
    <w:rsid w:val="00000FD3"/>
    <w:rsid w:val="0000359B"/>
    <w:rsid w:val="00010C97"/>
    <w:rsid w:val="00013DAB"/>
    <w:rsid w:val="000147EF"/>
    <w:rsid w:val="00022964"/>
    <w:rsid w:val="00022E4A"/>
    <w:rsid w:val="00024AFC"/>
    <w:rsid w:val="00027251"/>
    <w:rsid w:val="000277C4"/>
    <w:rsid w:val="000317C8"/>
    <w:rsid w:val="00031A95"/>
    <w:rsid w:val="000409EB"/>
    <w:rsid w:val="00042EFE"/>
    <w:rsid w:val="0004506A"/>
    <w:rsid w:val="00046561"/>
    <w:rsid w:val="00053717"/>
    <w:rsid w:val="00053A8B"/>
    <w:rsid w:val="00054986"/>
    <w:rsid w:val="000555B7"/>
    <w:rsid w:val="0005630F"/>
    <w:rsid w:val="00057ECA"/>
    <w:rsid w:val="00062097"/>
    <w:rsid w:val="00063CCF"/>
    <w:rsid w:val="00064547"/>
    <w:rsid w:val="00065F20"/>
    <w:rsid w:val="00072455"/>
    <w:rsid w:val="000728DB"/>
    <w:rsid w:val="00073A04"/>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627"/>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5F16"/>
    <w:rsid w:val="000F7990"/>
    <w:rsid w:val="00102AEE"/>
    <w:rsid w:val="0010488F"/>
    <w:rsid w:val="00105486"/>
    <w:rsid w:val="001151CD"/>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967"/>
    <w:rsid w:val="001350F0"/>
    <w:rsid w:val="00137A69"/>
    <w:rsid w:val="00140B45"/>
    <w:rsid w:val="001434F1"/>
    <w:rsid w:val="001444F4"/>
    <w:rsid w:val="00145D43"/>
    <w:rsid w:val="0015035D"/>
    <w:rsid w:val="00153A22"/>
    <w:rsid w:val="00155641"/>
    <w:rsid w:val="00155D22"/>
    <w:rsid w:val="00160A27"/>
    <w:rsid w:val="0016356F"/>
    <w:rsid w:val="00163D28"/>
    <w:rsid w:val="001659B2"/>
    <w:rsid w:val="00165CA4"/>
    <w:rsid w:val="00166AC6"/>
    <w:rsid w:val="00170146"/>
    <w:rsid w:val="0017272F"/>
    <w:rsid w:val="001736EC"/>
    <w:rsid w:val="00175A6D"/>
    <w:rsid w:val="00181214"/>
    <w:rsid w:val="001827E1"/>
    <w:rsid w:val="001828BE"/>
    <w:rsid w:val="00183148"/>
    <w:rsid w:val="00187FF2"/>
    <w:rsid w:val="00190B5A"/>
    <w:rsid w:val="00192C46"/>
    <w:rsid w:val="00195023"/>
    <w:rsid w:val="001A08B3"/>
    <w:rsid w:val="001A10CD"/>
    <w:rsid w:val="001A24F3"/>
    <w:rsid w:val="001A3EA3"/>
    <w:rsid w:val="001A4FB6"/>
    <w:rsid w:val="001A573F"/>
    <w:rsid w:val="001A5EFA"/>
    <w:rsid w:val="001A7541"/>
    <w:rsid w:val="001A79FC"/>
    <w:rsid w:val="001A7B60"/>
    <w:rsid w:val="001B0F21"/>
    <w:rsid w:val="001B1DE0"/>
    <w:rsid w:val="001B1EC7"/>
    <w:rsid w:val="001B244E"/>
    <w:rsid w:val="001B4957"/>
    <w:rsid w:val="001B52F0"/>
    <w:rsid w:val="001B63AE"/>
    <w:rsid w:val="001B7A65"/>
    <w:rsid w:val="001B7CC2"/>
    <w:rsid w:val="001C01E4"/>
    <w:rsid w:val="001C4F9D"/>
    <w:rsid w:val="001C6F8C"/>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695"/>
    <w:rsid w:val="001F3D2C"/>
    <w:rsid w:val="001F7385"/>
    <w:rsid w:val="00200C8B"/>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41E4"/>
    <w:rsid w:val="002462F5"/>
    <w:rsid w:val="00247C0D"/>
    <w:rsid w:val="00250277"/>
    <w:rsid w:val="002517FF"/>
    <w:rsid w:val="00255EE2"/>
    <w:rsid w:val="0025659C"/>
    <w:rsid w:val="00256E8D"/>
    <w:rsid w:val="0026004D"/>
    <w:rsid w:val="002614F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101C"/>
    <w:rsid w:val="002C37C4"/>
    <w:rsid w:val="002C445D"/>
    <w:rsid w:val="002C7F4B"/>
    <w:rsid w:val="002D597E"/>
    <w:rsid w:val="002D76C2"/>
    <w:rsid w:val="002D772C"/>
    <w:rsid w:val="002E1AF0"/>
    <w:rsid w:val="002E472E"/>
    <w:rsid w:val="002E69FC"/>
    <w:rsid w:val="002F048B"/>
    <w:rsid w:val="002F2883"/>
    <w:rsid w:val="002F692C"/>
    <w:rsid w:val="00301423"/>
    <w:rsid w:val="00301F04"/>
    <w:rsid w:val="00303A4D"/>
    <w:rsid w:val="00305304"/>
    <w:rsid w:val="00305409"/>
    <w:rsid w:val="00306483"/>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55FF3"/>
    <w:rsid w:val="00360599"/>
    <w:rsid w:val="003609EF"/>
    <w:rsid w:val="00360BD5"/>
    <w:rsid w:val="00360E59"/>
    <w:rsid w:val="00361829"/>
    <w:rsid w:val="0036231A"/>
    <w:rsid w:val="00371317"/>
    <w:rsid w:val="003717D4"/>
    <w:rsid w:val="00374C45"/>
    <w:rsid w:val="00374DD4"/>
    <w:rsid w:val="003765E2"/>
    <w:rsid w:val="00377214"/>
    <w:rsid w:val="00377DB8"/>
    <w:rsid w:val="00381B4B"/>
    <w:rsid w:val="00381ED2"/>
    <w:rsid w:val="0038397E"/>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B6D77"/>
    <w:rsid w:val="003C146E"/>
    <w:rsid w:val="003C172A"/>
    <w:rsid w:val="003D3AB0"/>
    <w:rsid w:val="003D43C3"/>
    <w:rsid w:val="003D4B9F"/>
    <w:rsid w:val="003D5031"/>
    <w:rsid w:val="003D66E4"/>
    <w:rsid w:val="003D747A"/>
    <w:rsid w:val="003E1A36"/>
    <w:rsid w:val="003E570F"/>
    <w:rsid w:val="003E629F"/>
    <w:rsid w:val="003E7F5A"/>
    <w:rsid w:val="003F0E97"/>
    <w:rsid w:val="003F3046"/>
    <w:rsid w:val="003F35B8"/>
    <w:rsid w:val="003F375C"/>
    <w:rsid w:val="003F73A6"/>
    <w:rsid w:val="004008A3"/>
    <w:rsid w:val="00400B50"/>
    <w:rsid w:val="00400FEA"/>
    <w:rsid w:val="00401B6F"/>
    <w:rsid w:val="00405952"/>
    <w:rsid w:val="004076AE"/>
    <w:rsid w:val="004077C6"/>
    <w:rsid w:val="0041033A"/>
    <w:rsid w:val="00410371"/>
    <w:rsid w:val="0041152F"/>
    <w:rsid w:val="0042160F"/>
    <w:rsid w:val="004242F1"/>
    <w:rsid w:val="00426A12"/>
    <w:rsid w:val="00430359"/>
    <w:rsid w:val="0043042F"/>
    <w:rsid w:val="00431BD6"/>
    <w:rsid w:val="004325A7"/>
    <w:rsid w:val="00436BAF"/>
    <w:rsid w:val="00442061"/>
    <w:rsid w:val="00443780"/>
    <w:rsid w:val="004438FB"/>
    <w:rsid w:val="004439E9"/>
    <w:rsid w:val="00444E49"/>
    <w:rsid w:val="00447131"/>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2C1"/>
    <w:rsid w:val="004B0410"/>
    <w:rsid w:val="004B0964"/>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649D4"/>
    <w:rsid w:val="00565E96"/>
    <w:rsid w:val="00571519"/>
    <w:rsid w:val="00572ED3"/>
    <w:rsid w:val="00573C5D"/>
    <w:rsid w:val="00574037"/>
    <w:rsid w:val="005747B8"/>
    <w:rsid w:val="00576F61"/>
    <w:rsid w:val="0057751A"/>
    <w:rsid w:val="00581305"/>
    <w:rsid w:val="0058258B"/>
    <w:rsid w:val="00583209"/>
    <w:rsid w:val="005842BF"/>
    <w:rsid w:val="00584D1B"/>
    <w:rsid w:val="00592D74"/>
    <w:rsid w:val="00593907"/>
    <w:rsid w:val="00594FB7"/>
    <w:rsid w:val="005A7343"/>
    <w:rsid w:val="005B3471"/>
    <w:rsid w:val="005B74DF"/>
    <w:rsid w:val="005C0BF7"/>
    <w:rsid w:val="005C483C"/>
    <w:rsid w:val="005C5560"/>
    <w:rsid w:val="005C6631"/>
    <w:rsid w:val="005C754F"/>
    <w:rsid w:val="005D0375"/>
    <w:rsid w:val="005D3ADD"/>
    <w:rsid w:val="005D43C0"/>
    <w:rsid w:val="005D463C"/>
    <w:rsid w:val="005E062F"/>
    <w:rsid w:val="005E0D69"/>
    <w:rsid w:val="005E12A4"/>
    <w:rsid w:val="005E2C44"/>
    <w:rsid w:val="005E5EAB"/>
    <w:rsid w:val="005F0064"/>
    <w:rsid w:val="005F3CCF"/>
    <w:rsid w:val="005F54B1"/>
    <w:rsid w:val="005F73ED"/>
    <w:rsid w:val="00601789"/>
    <w:rsid w:val="006068D1"/>
    <w:rsid w:val="00610EA7"/>
    <w:rsid w:val="006122F4"/>
    <w:rsid w:val="0061295B"/>
    <w:rsid w:val="00612CAB"/>
    <w:rsid w:val="00615894"/>
    <w:rsid w:val="0061636B"/>
    <w:rsid w:val="00616F92"/>
    <w:rsid w:val="00617B6D"/>
    <w:rsid w:val="00617C32"/>
    <w:rsid w:val="006206E4"/>
    <w:rsid w:val="00620EF0"/>
    <w:rsid w:val="00621188"/>
    <w:rsid w:val="00622E19"/>
    <w:rsid w:val="006257ED"/>
    <w:rsid w:val="00625A1A"/>
    <w:rsid w:val="00631BDC"/>
    <w:rsid w:val="0063211F"/>
    <w:rsid w:val="006338CA"/>
    <w:rsid w:val="00635B07"/>
    <w:rsid w:val="006422CA"/>
    <w:rsid w:val="00645F41"/>
    <w:rsid w:val="00650B43"/>
    <w:rsid w:val="00651512"/>
    <w:rsid w:val="0065710D"/>
    <w:rsid w:val="00657CC7"/>
    <w:rsid w:val="00657D21"/>
    <w:rsid w:val="0066215D"/>
    <w:rsid w:val="00662251"/>
    <w:rsid w:val="00662EAB"/>
    <w:rsid w:val="0066360A"/>
    <w:rsid w:val="00663C8B"/>
    <w:rsid w:val="00664EF1"/>
    <w:rsid w:val="00665C47"/>
    <w:rsid w:val="00666162"/>
    <w:rsid w:val="00666E7E"/>
    <w:rsid w:val="00667234"/>
    <w:rsid w:val="00670625"/>
    <w:rsid w:val="0067209D"/>
    <w:rsid w:val="00675426"/>
    <w:rsid w:val="00676A42"/>
    <w:rsid w:val="00676E95"/>
    <w:rsid w:val="00680376"/>
    <w:rsid w:val="006805B2"/>
    <w:rsid w:val="00682B66"/>
    <w:rsid w:val="00683148"/>
    <w:rsid w:val="00683436"/>
    <w:rsid w:val="0068351D"/>
    <w:rsid w:val="00695808"/>
    <w:rsid w:val="00696462"/>
    <w:rsid w:val="00696F32"/>
    <w:rsid w:val="006A0FC3"/>
    <w:rsid w:val="006A10B1"/>
    <w:rsid w:val="006A4BBF"/>
    <w:rsid w:val="006A6952"/>
    <w:rsid w:val="006B0F6C"/>
    <w:rsid w:val="006B3875"/>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6BB5"/>
    <w:rsid w:val="006F749C"/>
    <w:rsid w:val="00700818"/>
    <w:rsid w:val="00701693"/>
    <w:rsid w:val="00701AEA"/>
    <w:rsid w:val="00701C41"/>
    <w:rsid w:val="0070436F"/>
    <w:rsid w:val="0070469E"/>
    <w:rsid w:val="007056DE"/>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80D6A"/>
    <w:rsid w:val="007878FF"/>
    <w:rsid w:val="00790325"/>
    <w:rsid w:val="007909A0"/>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1DD4"/>
    <w:rsid w:val="007C2097"/>
    <w:rsid w:val="007C7D05"/>
    <w:rsid w:val="007D0A39"/>
    <w:rsid w:val="007D204C"/>
    <w:rsid w:val="007D2719"/>
    <w:rsid w:val="007D386F"/>
    <w:rsid w:val="007D6719"/>
    <w:rsid w:val="007D6A07"/>
    <w:rsid w:val="007E172E"/>
    <w:rsid w:val="007E2958"/>
    <w:rsid w:val="007E578E"/>
    <w:rsid w:val="007E71D3"/>
    <w:rsid w:val="007F15A3"/>
    <w:rsid w:val="007F1D33"/>
    <w:rsid w:val="007F26FA"/>
    <w:rsid w:val="007F58E4"/>
    <w:rsid w:val="007F5D29"/>
    <w:rsid w:val="007F6015"/>
    <w:rsid w:val="007F7259"/>
    <w:rsid w:val="007F7D85"/>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830"/>
    <w:rsid w:val="00845BF9"/>
    <w:rsid w:val="00845D05"/>
    <w:rsid w:val="008476B6"/>
    <w:rsid w:val="00850DF8"/>
    <w:rsid w:val="00851101"/>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1337"/>
    <w:rsid w:val="008A398F"/>
    <w:rsid w:val="008A45A6"/>
    <w:rsid w:val="008A661A"/>
    <w:rsid w:val="008B0D5C"/>
    <w:rsid w:val="008B2746"/>
    <w:rsid w:val="008B2AC1"/>
    <w:rsid w:val="008B2C4E"/>
    <w:rsid w:val="008C3A6B"/>
    <w:rsid w:val="008C4FC1"/>
    <w:rsid w:val="008D150A"/>
    <w:rsid w:val="008D1A3D"/>
    <w:rsid w:val="008D37C4"/>
    <w:rsid w:val="008D4073"/>
    <w:rsid w:val="008D7163"/>
    <w:rsid w:val="008D72B5"/>
    <w:rsid w:val="008D7B6B"/>
    <w:rsid w:val="008D7FA8"/>
    <w:rsid w:val="008E45C8"/>
    <w:rsid w:val="008F1FCD"/>
    <w:rsid w:val="008F3789"/>
    <w:rsid w:val="008F5A00"/>
    <w:rsid w:val="008F686C"/>
    <w:rsid w:val="008F79F0"/>
    <w:rsid w:val="00904474"/>
    <w:rsid w:val="00905C56"/>
    <w:rsid w:val="00906878"/>
    <w:rsid w:val="00906E1D"/>
    <w:rsid w:val="009100C4"/>
    <w:rsid w:val="009108B6"/>
    <w:rsid w:val="00912B1F"/>
    <w:rsid w:val="0091353E"/>
    <w:rsid w:val="00913F2E"/>
    <w:rsid w:val="0091467C"/>
    <w:rsid w:val="009148DE"/>
    <w:rsid w:val="00915176"/>
    <w:rsid w:val="009201F8"/>
    <w:rsid w:val="00920576"/>
    <w:rsid w:val="009223BA"/>
    <w:rsid w:val="009231F5"/>
    <w:rsid w:val="00923BDE"/>
    <w:rsid w:val="00925B78"/>
    <w:rsid w:val="00925FBE"/>
    <w:rsid w:val="009266A4"/>
    <w:rsid w:val="00926AB3"/>
    <w:rsid w:val="00930FE1"/>
    <w:rsid w:val="009325AD"/>
    <w:rsid w:val="0093515F"/>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6B31"/>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143F1"/>
    <w:rsid w:val="00A14635"/>
    <w:rsid w:val="00A217FA"/>
    <w:rsid w:val="00A230B7"/>
    <w:rsid w:val="00A246B6"/>
    <w:rsid w:val="00A24E06"/>
    <w:rsid w:val="00A27675"/>
    <w:rsid w:val="00A27B9E"/>
    <w:rsid w:val="00A30CBB"/>
    <w:rsid w:val="00A32B1D"/>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9A8"/>
    <w:rsid w:val="00A75A45"/>
    <w:rsid w:val="00A7671C"/>
    <w:rsid w:val="00A7748C"/>
    <w:rsid w:val="00A83450"/>
    <w:rsid w:val="00A84A15"/>
    <w:rsid w:val="00A86C3A"/>
    <w:rsid w:val="00A87E20"/>
    <w:rsid w:val="00A9230D"/>
    <w:rsid w:val="00A95A7B"/>
    <w:rsid w:val="00AA0CB1"/>
    <w:rsid w:val="00AA2CBC"/>
    <w:rsid w:val="00AA5B16"/>
    <w:rsid w:val="00AB05C9"/>
    <w:rsid w:val="00AB086E"/>
    <w:rsid w:val="00AB2828"/>
    <w:rsid w:val="00AB51AF"/>
    <w:rsid w:val="00AC0946"/>
    <w:rsid w:val="00AC4076"/>
    <w:rsid w:val="00AC4FD4"/>
    <w:rsid w:val="00AC5551"/>
    <w:rsid w:val="00AC5820"/>
    <w:rsid w:val="00AC5EDE"/>
    <w:rsid w:val="00AD035A"/>
    <w:rsid w:val="00AD0BEB"/>
    <w:rsid w:val="00AD1CD8"/>
    <w:rsid w:val="00AD21F5"/>
    <w:rsid w:val="00AD4D31"/>
    <w:rsid w:val="00AD5E97"/>
    <w:rsid w:val="00AD5F29"/>
    <w:rsid w:val="00AD664F"/>
    <w:rsid w:val="00AE042D"/>
    <w:rsid w:val="00AE15DB"/>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72DD"/>
    <w:rsid w:val="00B175EA"/>
    <w:rsid w:val="00B23877"/>
    <w:rsid w:val="00B240CF"/>
    <w:rsid w:val="00B258BB"/>
    <w:rsid w:val="00B25AE1"/>
    <w:rsid w:val="00B27DF1"/>
    <w:rsid w:val="00B302B8"/>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A6D"/>
    <w:rsid w:val="00B67B97"/>
    <w:rsid w:val="00B71594"/>
    <w:rsid w:val="00B73775"/>
    <w:rsid w:val="00B74FDB"/>
    <w:rsid w:val="00B75145"/>
    <w:rsid w:val="00B758D4"/>
    <w:rsid w:val="00B7760B"/>
    <w:rsid w:val="00B82127"/>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25B1"/>
    <w:rsid w:val="00BB5125"/>
    <w:rsid w:val="00BB5DFC"/>
    <w:rsid w:val="00BB6026"/>
    <w:rsid w:val="00BB738D"/>
    <w:rsid w:val="00BC7350"/>
    <w:rsid w:val="00BC79EE"/>
    <w:rsid w:val="00BD279D"/>
    <w:rsid w:val="00BD3795"/>
    <w:rsid w:val="00BD5063"/>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21CF"/>
    <w:rsid w:val="00C34F87"/>
    <w:rsid w:val="00C366D7"/>
    <w:rsid w:val="00C367CF"/>
    <w:rsid w:val="00C52CC7"/>
    <w:rsid w:val="00C60330"/>
    <w:rsid w:val="00C60B38"/>
    <w:rsid w:val="00C628F6"/>
    <w:rsid w:val="00C6316D"/>
    <w:rsid w:val="00C64748"/>
    <w:rsid w:val="00C66BA2"/>
    <w:rsid w:val="00C728A6"/>
    <w:rsid w:val="00C72A84"/>
    <w:rsid w:val="00C7356E"/>
    <w:rsid w:val="00C76420"/>
    <w:rsid w:val="00C76E54"/>
    <w:rsid w:val="00C76FA8"/>
    <w:rsid w:val="00C85DB9"/>
    <w:rsid w:val="00C8634C"/>
    <w:rsid w:val="00C91D4D"/>
    <w:rsid w:val="00C955C3"/>
    <w:rsid w:val="00C95985"/>
    <w:rsid w:val="00CA0180"/>
    <w:rsid w:val="00CA2B10"/>
    <w:rsid w:val="00CA53BD"/>
    <w:rsid w:val="00CB0DFB"/>
    <w:rsid w:val="00CB3AB2"/>
    <w:rsid w:val="00CB66FB"/>
    <w:rsid w:val="00CC0F64"/>
    <w:rsid w:val="00CC1B43"/>
    <w:rsid w:val="00CC26CE"/>
    <w:rsid w:val="00CC5026"/>
    <w:rsid w:val="00CC6208"/>
    <w:rsid w:val="00CC68D0"/>
    <w:rsid w:val="00CC7AED"/>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202F"/>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B1D"/>
    <w:rsid w:val="00D61CC8"/>
    <w:rsid w:val="00D6433E"/>
    <w:rsid w:val="00D64833"/>
    <w:rsid w:val="00D6558F"/>
    <w:rsid w:val="00D66520"/>
    <w:rsid w:val="00D71130"/>
    <w:rsid w:val="00D71357"/>
    <w:rsid w:val="00D7162D"/>
    <w:rsid w:val="00D74E68"/>
    <w:rsid w:val="00D76605"/>
    <w:rsid w:val="00D76FB4"/>
    <w:rsid w:val="00D77877"/>
    <w:rsid w:val="00D80969"/>
    <w:rsid w:val="00D80E9A"/>
    <w:rsid w:val="00D81319"/>
    <w:rsid w:val="00D81F22"/>
    <w:rsid w:val="00D82325"/>
    <w:rsid w:val="00D915AB"/>
    <w:rsid w:val="00D943F0"/>
    <w:rsid w:val="00D9543D"/>
    <w:rsid w:val="00D95654"/>
    <w:rsid w:val="00DA023F"/>
    <w:rsid w:val="00DA1315"/>
    <w:rsid w:val="00DA449E"/>
    <w:rsid w:val="00DA6907"/>
    <w:rsid w:val="00DA7460"/>
    <w:rsid w:val="00DA746E"/>
    <w:rsid w:val="00DA7C88"/>
    <w:rsid w:val="00DB632B"/>
    <w:rsid w:val="00DB770E"/>
    <w:rsid w:val="00DC1D56"/>
    <w:rsid w:val="00DC3A85"/>
    <w:rsid w:val="00DD3058"/>
    <w:rsid w:val="00DD46F4"/>
    <w:rsid w:val="00DD4B07"/>
    <w:rsid w:val="00DE22C5"/>
    <w:rsid w:val="00DE23F1"/>
    <w:rsid w:val="00DE34CF"/>
    <w:rsid w:val="00DE678C"/>
    <w:rsid w:val="00DE75AA"/>
    <w:rsid w:val="00DF3F19"/>
    <w:rsid w:val="00DF3F2F"/>
    <w:rsid w:val="00E008A0"/>
    <w:rsid w:val="00E01C56"/>
    <w:rsid w:val="00E0244C"/>
    <w:rsid w:val="00E11215"/>
    <w:rsid w:val="00E114F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5223B"/>
    <w:rsid w:val="00E534FF"/>
    <w:rsid w:val="00E535A4"/>
    <w:rsid w:val="00E53CDB"/>
    <w:rsid w:val="00E5447B"/>
    <w:rsid w:val="00E558EF"/>
    <w:rsid w:val="00E62EA2"/>
    <w:rsid w:val="00E63C57"/>
    <w:rsid w:val="00E649A3"/>
    <w:rsid w:val="00E665E6"/>
    <w:rsid w:val="00E666AB"/>
    <w:rsid w:val="00E67D58"/>
    <w:rsid w:val="00E72E76"/>
    <w:rsid w:val="00E76C27"/>
    <w:rsid w:val="00E814C0"/>
    <w:rsid w:val="00E819E9"/>
    <w:rsid w:val="00E84B1C"/>
    <w:rsid w:val="00E84ECB"/>
    <w:rsid w:val="00E855BD"/>
    <w:rsid w:val="00E85E74"/>
    <w:rsid w:val="00E912C3"/>
    <w:rsid w:val="00E9217D"/>
    <w:rsid w:val="00E93D1A"/>
    <w:rsid w:val="00E9752E"/>
    <w:rsid w:val="00EA0541"/>
    <w:rsid w:val="00EA256F"/>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EF3E61"/>
    <w:rsid w:val="00EF48E5"/>
    <w:rsid w:val="00F01A3C"/>
    <w:rsid w:val="00F039FB"/>
    <w:rsid w:val="00F04062"/>
    <w:rsid w:val="00F05BBE"/>
    <w:rsid w:val="00F104C0"/>
    <w:rsid w:val="00F10CE5"/>
    <w:rsid w:val="00F11CFC"/>
    <w:rsid w:val="00F13411"/>
    <w:rsid w:val="00F1376E"/>
    <w:rsid w:val="00F13D98"/>
    <w:rsid w:val="00F2104B"/>
    <w:rsid w:val="00F21A01"/>
    <w:rsid w:val="00F220AC"/>
    <w:rsid w:val="00F23F06"/>
    <w:rsid w:val="00F24AA4"/>
    <w:rsid w:val="00F2565F"/>
    <w:rsid w:val="00F25D98"/>
    <w:rsid w:val="00F300FB"/>
    <w:rsid w:val="00F305A3"/>
    <w:rsid w:val="00F30A9E"/>
    <w:rsid w:val="00F35953"/>
    <w:rsid w:val="00F4014D"/>
    <w:rsid w:val="00F41226"/>
    <w:rsid w:val="00F431DF"/>
    <w:rsid w:val="00F5069A"/>
    <w:rsid w:val="00F53EF4"/>
    <w:rsid w:val="00F6086D"/>
    <w:rsid w:val="00F619FC"/>
    <w:rsid w:val="00F64F92"/>
    <w:rsid w:val="00F65748"/>
    <w:rsid w:val="00F6775F"/>
    <w:rsid w:val="00F67CAC"/>
    <w:rsid w:val="00F70C78"/>
    <w:rsid w:val="00F71844"/>
    <w:rsid w:val="00F72B26"/>
    <w:rsid w:val="00F741A4"/>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A3E52"/>
    <w:rsid w:val="00FB13DF"/>
    <w:rsid w:val="00FB4FB0"/>
    <w:rsid w:val="00FB6386"/>
    <w:rsid w:val="00FB6443"/>
    <w:rsid w:val="00FB7021"/>
    <w:rsid w:val="00FB7C09"/>
    <w:rsid w:val="00FB7EF0"/>
    <w:rsid w:val="00FC0525"/>
    <w:rsid w:val="00FC613C"/>
    <w:rsid w:val="00FC6797"/>
    <w:rsid w:val="00FC6C0F"/>
    <w:rsid w:val="00FD163A"/>
    <w:rsid w:val="00FE096C"/>
    <w:rsid w:val="00FE282E"/>
    <w:rsid w:val="00FE35C4"/>
    <w:rsid w:val="00FE3B94"/>
    <w:rsid w:val="00FE4BC0"/>
    <w:rsid w:val="00FE619A"/>
    <w:rsid w:val="00FF088E"/>
    <w:rsid w:val="00FF19E1"/>
    <w:rsid w:val="00FF1A4A"/>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4F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EXCar">
    <w:name w:val="EX Car"/>
    <w:rsid w:val="00064547"/>
    <w:rPr>
      <w:lang w:val="en-GB" w:eastAsia="en-GB"/>
    </w:rPr>
  </w:style>
  <w:style w:type="character" w:customStyle="1" w:styleId="B1Char1">
    <w:name w:val="B1 Char1"/>
    <w:locked/>
    <w:rsid w:val="00BD3795"/>
    <w:rPr>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4F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EXCar">
    <w:name w:val="EX Car"/>
    <w:rsid w:val="00064547"/>
    <w:rPr>
      <w:lang w:val="en-GB" w:eastAsia="en-GB"/>
    </w:rPr>
  </w:style>
  <w:style w:type="character" w:customStyle="1" w:styleId="B1Char1">
    <w:name w:val="B1 Char1"/>
    <w:locked/>
    <w:rsid w:val="00BD379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9874">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4E95F-C6E7-416F-918A-E5E3CC75A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771</TotalTime>
  <Pages>7</Pages>
  <Words>2424</Words>
  <Characters>13817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235</cp:revision>
  <cp:lastPrinted>1900-12-31T16:00:00Z</cp:lastPrinted>
  <dcterms:created xsi:type="dcterms:W3CDTF">2023-04-04T09:27:00Z</dcterms:created>
  <dcterms:modified xsi:type="dcterms:W3CDTF">2024-11-08T14:51:00Z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